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0E593" w14:textId="7BC9C668" w:rsidR="00CC36AF" w:rsidRPr="0079375D" w:rsidRDefault="004E456F" w:rsidP="00F65E0D">
      <w:pPr>
        <w:spacing w:after="120" w:line="288" w:lineRule="auto"/>
        <w:jc w:val="center"/>
        <w:rPr>
          <w:rFonts w:cs="Calibri"/>
          <w:b/>
          <w:bCs/>
          <w:color w:val="2F5496"/>
          <w:sz w:val="32"/>
          <w:szCs w:val="32"/>
        </w:rPr>
      </w:pPr>
      <w:bookmarkStart w:id="0" w:name="_Hlk196305233"/>
      <w:r>
        <w:rPr>
          <w:rFonts w:cs="Calibri"/>
          <w:b/>
          <w:bCs/>
          <w:color w:val="2F5496"/>
          <w:sz w:val="32"/>
          <w:szCs w:val="32"/>
        </w:rPr>
        <w:t>„ČISTO IZ LJUBAV</w:t>
      </w:r>
      <w:r w:rsidR="00BA362A">
        <w:rPr>
          <w:rFonts w:cs="Calibri"/>
          <w:b/>
          <w:bCs/>
          <w:color w:val="2F5496"/>
          <w:sz w:val="32"/>
          <w:szCs w:val="32"/>
        </w:rPr>
        <w:t>I</w:t>
      </w:r>
      <w:r>
        <w:rPr>
          <w:rFonts w:cs="Calibri"/>
          <w:b/>
          <w:bCs/>
          <w:color w:val="2F5496"/>
          <w:sz w:val="32"/>
          <w:szCs w:val="32"/>
        </w:rPr>
        <w:t xml:space="preserve">“: </w:t>
      </w:r>
      <w:r w:rsidR="006E72E2">
        <w:rPr>
          <w:rFonts w:cs="Calibri"/>
          <w:b/>
          <w:bCs/>
          <w:color w:val="2F5496"/>
          <w:sz w:val="32"/>
          <w:szCs w:val="32"/>
        </w:rPr>
        <w:t>ZAVRŠEN</w:t>
      </w:r>
      <w:r w:rsidR="00D33CA1">
        <w:rPr>
          <w:rFonts w:cs="Calibri"/>
          <w:b/>
          <w:bCs/>
          <w:color w:val="2F5496"/>
          <w:sz w:val="32"/>
          <w:szCs w:val="32"/>
        </w:rPr>
        <w:t xml:space="preserve"> CIKLUS </w:t>
      </w:r>
      <w:r w:rsidR="00BD3F7F">
        <w:rPr>
          <w:rFonts w:cs="Calibri"/>
          <w:b/>
          <w:bCs/>
          <w:color w:val="2F5496"/>
          <w:sz w:val="32"/>
          <w:szCs w:val="32"/>
        </w:rPr>
        <w:t>EKOLOŠK</w:t>
      </w:r>
      <w:r w:rsidR="00D33CA1">
        <w:rPr>
          <w:rFonts w:cs="Calibri"/>
          <w:b/>
          <w:bCs/>
          <w:color w:val="2F5496"/>
          <w:sz w:val="32"/>
          <w:szCs w:val="32"/>
        </w:rPr>
        <w:t>IH</w:t>
      </w:r>
      <w:r w:rsidR="00BD3F7F">
        <w:rPr>
          <w:rFonts w:cs="Calibri"/>
          <w:b/>
          <w:bCs/>
          <w:color w:val="2F5496"/>
          <w:sz w:val="32"/>
          <w:szCs w:val="32"/>
        </w:rPr>
        <w:t xml:space="preserve"> RADIONIC</w:t>
      </w:r>
      <w:r w:rsidR="00D33CA1">
        <w:rPr>
          <w:rFonts w:cs="Calibri"/>
          <w:b/>
          <w:bCs/>
          <w:color w:val="2F5496"/>
          <w:sz w:val="32"/>
          <w:szCs w:val="32"/>
        </w:rPr>
        <w:t>A</w:t>
      </w:r>
    </w:p>
    <w:bookmarkEnd w:id="0"/>
    <w:p w14:paraId="08FE40A6" w14:textId="3133438C" w:rsidR="001A3517" w:rsidRDefault="006E4062" w:rsidP="006C658D">
      <w:pPr>
        <w:spacing w:after="0" w:line="240" w:lineRule="auto"/>
        <w:jc w:val="both"/>
        <w:rPr>
          <w:rFonts w:eastAsia="Times New Roman"/>
          <w:b/>
          <w:bCs/>
        </w:rPr>
      </w:pPr>
      <w:r w:rsidRPr="006E4062">
        <w:rPr>
          <w:rFonts w:eastAsia="Times New Roman"/>
          <w:b/>
          <w:bCs/>
        </w:rPr>
        <w:t xml:space="preserve">Kompanija Lidl Srbija, u saradnji sa udruženjem „Čepom do osmeha“, </w:t>
      </w:r>
      <w:r w:rsidR="00702E08">
        <w:rPr>
          <w:rFonts w:eastAsia="Times New Roman"/>
          <w:b/>
          <w:bCs/>
        </w:rPr>
        <w:t>sprovela</w:t>
      </w:r>
      <w:r w:rsidRPr="006E4062">
        <w:rPr>
          <w:rFonts w:eastAsia="Times New Roman"/>
          <w:b/>
          <w:bCs/>
        </w:rPr>
        <w:t xml:space="preserve"> </w:t>
      </w:r>
      <w:r w:rsidR="00EA7999">
        <w:rPr>
          <w:rFonts w:eastAsia="Times New Roman"/>
          <w:b/>
          <w:bCs/>
        </w:rPr>
        <w:t>je</w:t>
      </w:r>
      <w:r w:rsidR="00F63874">
        <w:rPr>
          <w:rFonts w:eastAsia="Times New Roman"/>
          <w:b/>
          <w:bCs/>
        </w:rPr>
        <w:t xml:space="preserve"> serij</w:t>
      </w:r>
      <w:r w:rsidR="00702994">
        <w:rPr>
          <w:rFonts w:eastAsia="Times New Roman"/>
          <w:b/>
          <w:bCs/>
        </w:rPr>
        <w:t>u</w:t>
      </w:r>
      <w:r w:rsidRPr="006E4062">
        <w:rPr>
          <w:rFonts w:eastAsia="Times New Roman"/>
          <w:b/>
          <w:bCs/>
        </w:rPr>
        <w:t xml:space="preserve"> edukativnih radionica</w:t>
      </w:r>
      <w:r w:rsidR="00746DC2">
        <w:rPr>
          <w:rFonts w:eastAsia="Times New Roman"/>
          <w:b/>
          <w:bCs/>
        </w:rPr>
        <w:t xml:space="preserve"> širom Srbije,</w:t>
      </w:r>
      <w:r w:rsidR="00403BAE">
        <w:rPr>
          <w:rFonts w:eastAsia="Times New Roman"/>
          <w:b/>
          <w:bCs/>
        </w:rPr>
        <w:t xml:space="preserve"> </w:t>
      </w:r>
      <w:r w:rsidR="009D3270">
        <w:rPr>
          <w:rFonts w:eastAsia="Times New Roman"/>
          <w:b/>
          <w:bCs/>
        </w:rPr>
        <w:t>pod okriljem</w:t>
      </w:r>
      <w:r w:rsidRPr="006E4062">
        <w:rPr>
          <w:rFonts w:eastAsia="Times New Roman"/>
          <w:b/>
          <w:bCs/>
        </w:rPr>
        <w:t xml:space="preserve"> ovogodišnjeg ciklusa projekta „Čisto iz ljubavi“</w:t>
      </w:r>
      <w:r w:rsidR="001A3517">
        <w:rPr>
          <w:rFonts w:eastAsia="Times New Roman"/>
          <w:b/>
          <w:bCs/>
        </w:rPr>
        <w:t xml:space="preserve">. </w:t>
      </w:r>
      <w:r w:rsidR="00746DC2">
        <w:rPr>
          <w:rFonts w:eastAsia="Times New Roman"/>
          <w:b/>
          <w:bCs/>
        </w:rPr>
        <w:t>Nastojeći da osnaži i podrži lokalne organizacije na putu ka čistijoj planeti, kompanija je</w:t>
      </w:r>
      <w:r w:rsidR="00A05613">
        <w:rPr>
          <w:rFonts w:eastAsia="Times New Roman"/>
          <w:b/>
          <w:bCs/>
        </w:rPr>
        <w:t>, tokom aprila i maja</w:t>
      </w:r>
      <w:r w:rsidR="00746DC2">
        <w:rPr>
          <w:rFonts w:eastAsia="Times New Roman"/>
          <w:b/>
          <w:bCs/>
        </w:rPr>
        <w:t xml:space="preserve"> </w:t>
      </w:r>
      <w:r w:rsidR="00A05613">
        <w:rPr>
          <w:rFonts w:eastAsia="Times New Roman"/>
          <w:b/>
          <w:bCs/>
        </w:rPr>
        <w:t>organizovala edukacije u Novom Sadu, Nišu, Zaječaru, Novom Pazaru i Beogradu</w:t>
      </w:r>
      <w:r w:rsidR="00702994">
        <w:rPr>
          <w:rFonts w:eastAsia="Times New Roman"/>
          <w:b/>
          <w:bCs/>
        </w:rPr>
        <w:t xml:space="preserve">, u kojima </w:t>
      </w:r>
      <w:r w:rsidR="00EE3CBB">
        <w:rPr>
          <w:rFonts w:eastAsia="Times New Roman"/>
          <w:b/>
          <w:bCs/>
        </w:rPr>
        <w:t>je učestvovalo 133 predstavnika iz 68</w:t>
      </w:r>
      <w:r w:rsidR="00290C81">
        <w:rPr>
          <w:rFonts w:eastAsia="Times New Roman"/>
          <w:b/>
          <w:bCs/>
        </w:rPr>
        <w:t xml:space="preserve"> različitih</w:t>
      </w:r>
      <w:r w:rsidR="00EE3CBB">
        <w:rPr>
          <w:rFonts w:eastAsia="Times New Roman"/>
          <w:b/>
          <w:bCs/>
        </w:rPr>
        <w:t xml:space="preserve"> organizacija i udruženja građana.</w:t>
      </w:r>
    </w:p>
    <w:p w14:paraId="0F473F8F" w14:textId="77777777" w:rsidR="001A3517" w:rsidRDefault="001A3517" w:rsidP="006C658D">
      <w:pPr>
        <w:spacing w:after="0" w:line="240" w:lineRule="auto"/>
        <w:jc w:val="both"/>
        <w:rPr>
          <w:rFonts w:eastAsia="Times New Roman"/>
          <w:b/>
          <w:bCs/>
        </w:rPr>
      </w:pPr>
    </w:p>
    <w:p w14:paraId="38960257" w14:textId="714AD3DA" w:rsidR="008B7507" w:rsidRDefault="00C07070" w:rsidP="006C658D">
      <w:pPr>
        <w:spacing w:after="0" w:line="240" w:lineRule="auto"/>
        <w:jc w:val="both"/>
        <w:rPr>
          <w:rFonts w:eastAsia="Times New Roman"/>
        </w:rPr>
      </w:pPr>
      <w:r w:rsidRPr="00597A88">
        <w:rPr>
          <w:rFonts w:eastAsia="Times New Roman"/>
          <w:i/>
          <w:iCs/>
        </w:rPr>
        <w:t>„</w:t>
      </w:r>
      <w:r w:rsidR="00810CA6" w:rsidRPr="00597A88">
        <w:rPr>
          <w:i/>
          <w:iCs/>
          <w:color w:val="000000"/>
        </w:rPr>
        <w:t>Kroz p</w:t>
      </w:r>
      <w:r w:rsidR="001C60BD" w:rsidRPr="00597A88">
        <w:rPr>
          <w:i/>
          <w:iCs/>
          <w:color w:val="000000"/>
        </w:rPr>
        <w:t xml:space="preserve">rojekat </w:t>
      </w:r>
      <w:r w:rsidR="001C60BD" w:rsidRPr="00597A88">
        <w:rPr>
          <w:rFonts w:eastAsia="Times New Roman"/>
          <w:i/>
          <w:iCs/>
        </w:rPr>
        <w:t>,Čisto iz ljubavi’</w:t>
      </w:r>
      <w:r w:rsidR="001C60BD" w:rsidRPr="00597A88">
        <w:rPr>
          <w:i/>
          <w:iCs/>
          <w:color w:val="000000"/>
        </w:rPr>
        <w:t xml:space="preserve"> iz godine u godinu </w:t>
      </w:r>
      <w:r w:rsidR="00810CA6" w:rsidRPr="00597A88">
        <w:rPr>
          <w:i/>
          <w:iCs/>
          <w:color w:val="000000"/>
        </w:rPr>
        <w:t>uočili smo</w:t>
      </w:r>
      <w:r w:rsidR="001C60BD" w:rsidRPr="00597A88">
        <w:rPr>
          <w:i/>
          <w:iCs/>
          <w:color w:val="000000"/>
        </w:rPr>
        <w:t xml:space="preserve"> sve veće interesovanje građana za ekološke inicijative, </w:t>
      </w:r>
      <w:r w:rsidR="00810CA6" w:rsidRPr="00597A88">
        <w:rPr>
          <w:i/>
          <w:iCs/>
          <w:color w:val="000000"/>
        </w:rPr>
        <w:t xml:space="preserve">te </w:t>
      </w:r>
      <w:r w:rsidR="001C60BD" w:rsidRPr="00597A88">
        <w:rPr>
          <w:i/>
          <w:iCs/>
          <w:color w:val="000000"/>
        </w:rPr>
        <w:t>nas je</w:t>
      </w:r>
      <w:r w:rsidR="00810CA6" w:rsidRPr="00597A88">
        <w:rPr>
          <w:i/>
          <w:iCs/>
          <w:color w:val="000000"/>
        </w:rPr>
        <w:t xml:space="preserve"> to</w:t>
      </w:r>
      <w:r w:rsidR="001C60BD" w:rsidRPr="00597A88">
        <w:rPr>
          <w:i/>
          <w:iCs/>
          <w:color w:val="000000"/>
        </w:rPr>
        <w:t xml:space="preserve"> podstaklo da, pored akcija uklanjanja otpada iz prirode, fokus stavimo i na jačanje kapaciteta lokalnih organizacija. Verujemo da će rezultati ovogodišnjih aktivnosti biti značajan korak ka čistijoj </w:t>
      </w:r>
      <w:r w:rsidR="00876106" w:rsidRPr="00597A88">
        <w:rPr>
          <w:i/>
          <w:iCs/>
          <w:color w:val="000000"/>
        </w:rPr>
        <w:t>Srbiji</w:t>
      </w:r>
      <w:r w:rsidRPr="00597A88">
        <w:rPr>
          <w:rFonts w:eastAsia="Times New Roman"/>
          <w:i/>
          <w:iCs/>
        </w:rPr>
        <w:t>“,</w:t>
      </w:r>
      <w:r w:rsidRPr="00597A88">
        <w:rPr>
          <w:rFonts w:eastAsia="Times New Roman"/>
        </w:rPr>
        <w:t xml:space="preserve"> </w:t>
      </w:r>
      <w:r w:rsidR="000C6382" w:rsidRPr="00597A88">
        <w:rPr>
          <w:rFonts w:eastAsia="Times New Roman"/>
          <w:b/>
          <w:bCs/>
        </w:rPr>
        <w:t>izjavila je Marija Kojčić</w:t>
      </w:r>
      <w:r w:rsidR="003D2F84" w:rsidRPr="00597A88">
        <w:rPr>
          <w:rFonts w:eastAsia="Times New Roman"/>
          <w:b/>
          <w:bCs/>
        </w:rPr>
        <w:t xml:space="preserve"> ispred Corporate Affairs odeljenja kompanije </w:t>
      </w:r>
      <w:r w:rsidRPr="00597A88">
        <w:rPr>
          <w:rFonts w:eastAsia="Times New Roman"/>
          <w:b/>
          <w:bCs/>
        </w:rPr>
        <w:t>Lidl Srbija.</w:t>
      </w:r>
    </w:p>
    <w:p w14:paraId="5BE569D5" w14:textId="77777777" w:rsidR="00984299" w:rsidRDefault="00984299" w:rsidP="008B7507">
      <w:pPr>
        <w:spacing w:after="0" w:line="240" w:lineRule="auto"/>
        <w:jc w:val="both"/>
        <w:rPr>
          <w:rFonts w:eastAsia="Times New Roman"/>
        </w:rPr>
      </w:pPr>
    </w:p>
    <w:p w14:paraId="425114B5" w14:textId="4927989A" w:rsidR="00C413A7" w:rsidRDefault="00C413A7" w:rsidP="00F3556B">
      <w:pPr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Radionice su vodili predavači koji su učesnicima predstavili praktične primere, kao i Lidlovu strategiju društveno odgovornog poslovanja. Poseban akcenat stavljen je na važnost saradnje između civilnog sektora, institucija i privrede, u cilju ostvarivanja zajedničkih ekoloških ciljeva i održivog razvoja. </w:t>
      </w:r>
    </w:p>
    <w:p w14:paraId="78854612" w14:textId="77777777" w:rsidR="00C413A7" w:rsidRDefault="00C413A7" w:rsidP="00F3556B">
      <w:pPr>
        <w:spacing w:after="0" w:line="240" w:lineRule="auto"/>
        <w:jc w:val="both"/>
        <w:rPr>
          <w:rFonts w:eastAsia="Times New Roman"/>
        </w:rPr>
      </w:pPr>
    </w:p>
    <w:p w14:paraId="5E525D7D" w14:textId="2EB50FA9" w:rsidR="00F3556B" w:rsidRDefault="00F3556B" w:rsidP="00F3556B">
      <w:pPr>
        <w:spacing w:after="0" w:line="240" w:lineRule="auto"/>
        <w:jc w:val="both"/>
        <w:rPr>
          <w:rFonts w:eastAsia="Times New Roman"/>
        </w:rPr>
      </w:pPr>
      <w:r w:rsidRPr="00785CFE">
        <w:rPr>
          <w:rFonts w:eastAsia="Times New Roman"/>
        </w:rPr>
        <w:t xml:space="preserve">Radionice, koncipirane kao dinamične, interaktivne sesije, bile su i mesto diskusije, tokom kojih su predstavnici kompanije </w:t>
      </w:r>
      <w:r w:rsidRPr="00CB0549">
        <w:rPr>
          <w:rFonts w:eastAsia="Times New Roman"/>
        </w:rPr>
        <w:t xml:space="preserve">podsticali razgovor različitim pitanjima – jedno od njih odnosilo se na ulogu civilnog društva u oblasti ekološkog aktivizima, gde je približno 40 odsto ispitanika izrazilo mišljenje da </w:t>
      </w:r>
      <w:r w:rsidR="00810CA6" w:rsidRPr="00CB0549">
        <w:rPr>
          <w:rFonts w:eastAsia="Times New Roman"/>
        </w:rPr>
        <w:t>je</w:t>
      </w:r>
      <w:r w:rsidR="00D551F0" w:rsidRPr="00CB0549">
        <w:rPr>
          <w:rFonts w:eastAsia="Times New Roman"/>
        </w:rPr>
        <w:t xml:space="preserve"> ekološki aktivizam</w:t>
      </w:r>
      <w:r w:rsidR="00810CA6" w:rsidRPr="00CB0549">
        <w:rPr>
          <w:rFonts w:eastAsia="Times New Roman"/>
        </w:rPr>
        <w:t xml:space="preserve"> </w:t>
      </w:r>
      <w:r w:rsidR="00D551F0" w:rsidRPr="00CB0549">
        <w:rPr>
          <w:rFonts w:eastAsia="Times New Roman"/>
        </w:rPr>
        <w:t>kroz konkretne inicijative izuzetno važan</w:t>
      </w:r>
      <w:r w:rsidRPr="00CB0549">
        <w:rPr>
          <w:rFonts w:eastAsia="Times New Roman"/>
        </w:rPr>
        <w:t xml:space="preserve"> </w:t>
      </w:r>
      <w:r w:rsidR="00E50A01" w:rsidRPr="00CB0549">
        <w:rPr>
          <w:rFonts w:eastAsia="Times New Roman"/>
        </w:rPr>
        <w:t xml:space="preserve">za </w:t>
      </w:r>
      <w:r w:rsidRPr="00CB0549">
        <w:rPr>
          <w:rFonts w:eastAsia="Times New Roman"/>
        </w:rPr>
        <w:t>unapređenje kvaliteta života</w:t>
      </w:r>
      <w:r w:rsidR="00810CA6" w:rsidRPr="00CB0549">
        <w:rPr>
          <w:rFonts w:eastAsia="Times New Roman"/>
        </w:rPr>
        <w:t>.</w:t>
      </w:r>
      <w:r w:rsidRPr="00CB0549">
        <w:rPr>
          <w:rFonts w:eastAsia="Times New Roman"/>
        </w:rPr>
        <w:t xml:space="preserve"> </w:t>
      </w:r>
      <w:r w:rsidR="00810CA6" w:rsidRPr="00CB0549">
        <w:rPr>
          <w:rFonts w:eastAsia="Times New Roman"/>
        </w:rPr>
        <w:t>Na drugom mestu</w:t>
      </w:r>
      <w:r w:rsidR="00E50A01" w:rsidRPr="00CB0549">
        <w:rPr>
          <w:rFonts w:eastAsia="Times New Roman"/>
        </w:rPr>
        <w:t>, ispitanici smatraju da podstiče</w:t>
      </w:r>
      <w:r w:rsidR="00810CA6" w:rsidRPr="00CB0549">
        <w:rPr>
          <w:rFonts w:eastAsia="Times New Roman"/>
        </w:rPr>
        <w:t xml:space="preserve"> volonteriz</w:t>
      </w:r>
      <w:r w:rsidR="00E50A01" w:rsidRPr="00CB0549">
        <w:rPr>
          <w:rFonts w:eastAsia="Times New Roman"/>
        </w:rPr>
        <w:t xml:space="preserve">am </w:t>
      </w:r>
      <w:r w:rsidR="00810CA6" w:rsidRPr="00CB0549">
        <w:rPr>
          <w:rFonts w:eastAsia="Times New Roman"/>
        </w:rPr>
        <w:t>i aktiviz</w:t>
      </w:r>
      <w:r w:rsidR="00E50A01" w:rsidRPr="00CB0549">
        <w:rPr>
          <w:rFonts w:eastAsia="Times New Roman"/>
        </w:rPr>
        <w:t>am</w:t>
      </w:r>
      <w:r w:rsidR="00810CA6" w:rsidRPr="00CB0549">
        <w:rPr>
          <w:rFonts w:eastAsia="Times New Roman"/>
        </w:rPr>
        <w:t>.</w:t>
      </w:r>
      <w:r w:rsidR="00C0405D">
        <w:rPr>
          <w:rFonts w:eastAsia="Times New Roman"/>
        </w:rPr>
        <w:t xml:space="preserve"> </w:t>
      </w:r>
      <w:r w:rsidR="00E50A01" w:rsidRPr="00CB0549">
        <w:rPr>
          <w:rFonts w:eastAsia="Times New Roman"/>
        </w:rPr>
        <w:t>Na pitanje kako motivisati i zadržati volontere u civilnom sektoru, najviše ispitani</w:t>
      </w:r>
      <w:r w:rsidR="005E00AF" w:rsidRPr="00CB0549">
        <w:rPr>
          <w:rFonts w:eastAsia="Times New Roman"/>
        </w:rPr>
        <w:t>h</w:t>
      </w:r>
      <w:r w:rsidR="00E50A01" w:rsidRPr="00CB0549">
        <w:rPr>
          <w:rFonts w:eastAsia="Times New Roman"/>
        </w:rPr>
        <w:t xml:space="preserve"> smatra da je to moguće tako što će im se pružiti osećaj svrhe i priznanja, dok su uključenost i motivacija zajednice ključni kako bi se uspešno sproveo projekat na temu ekološke inicijative</w:t>
      </w:r>
      <w:r w:rsidR="00CB0549" w:rsidRPr="00CB0549">
        <w:rPr>
          <w:rFonts w:eastAsia="Times New Roman"/>
        </w:rPr>
        <w:t xml:space="preserve">. </w:t>
      </w:r>
    </w:p>
    <w:p w14:paraId="21378169" w14:textId="77777777" w:rsidR="00E50A01" w:rsidRDefault="00E50A01" w:rsidP="00F3556B">
      <w:pPr>
        <w:spacing w:after="0" w:line="240" w:lineRule="auto"/>
        <w:jc w:val="both"/>
        <w:rPr>
          <w:rFonts w:eastAsia="Times New Roman"/>
        </w:rPr>
      </w:pPr>
    </w:p>
    <w:p w14:paraId="31D8DE0B" w14:textId="234DA01F" w:rsidR="008B7507" w:rsidRDefault="00824B12" w:rsidP="008B7507">
      <w:pPr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>Osim toga, u</w:t>
      </w:r>
      <w:r w:rsidR="00B743F6" w:rsidRPr="00B743F6">
        <w:rPr>
          <w:rFonts w:eastAsia="Times New Roman"/>
        </w:rPr>
        <w:t xml:space="preserve">česnici </w:t>
      </w:r>
      <w:r>
        <w:rPr>
          <w:rFonts w:eastAsia="Times New Roman"/>
        </w:rPr>
        <w:t xml:space="preserve">su tokom </w:t>
      </w:r>
      <w:r w:rsidR="00B743F6" w:rsidRPr="00B743F6">
        <w:rPr>
          <w:rFonts w:eastAsia="Times New Roman"/>
        </w:rPr>
        <w:t xml:space="preserve">radionica imali priliku da </w:t>
      </w:r>
      <w:r w:rsidR="00C6277B">
        <w:rPr>
          <w:rFonts w:eastAsia="Times New Roman"/>
        </w:rPr>
        <w:t xml:space="preserve">se informišu o tome </w:t>
      </w:r>
      <w:r w:rsidR="00B743F6" w:rsidRPr="00B743F6">
        <w:rPr>
          <w:rFonts w:eastAsia="Times New Roman"/>
        </w:rPr>
        <w:t xml:space="preserve"> šta je </w:t>
      </w:r>
      <w:r w:rsidR="00C6277B">
        <w:rPr>
          <w:rFonts w:eastAsia="Times New Roman"/>
        </w:rPr>
        <w:t xml:space="preserve">važno </w:t>
      </w:r>
      <w:r w:rsidR="00B743F6" w:rsidRPr="00B743F6">
        <w:rPr>
          <w:rFonts w:eastAsia="Times New Roman"/>
        </w:rPr>
        <w:t xml:space="preserve"> za identifikaciju relevantnog ekološk</w:t>
      </w:r>
      <w:r w:rsidR="00C6277B">
        <w:rPr>
          <w:rFonts w:eastAsia="Times New Roman"/>
        </w:rPr>
        <w:t xml:space="preserve">ih izazova </w:t>
      </w:r>
      <w:r w:rsidR="00B743F6" w:rsidRPr="00B743F6">
        <w:rPr>
          <w:rFonts w:eastAsia="Times New Roman"/>
        </w:rPr>
        <w:t xml:space="preserve"> u lokalnoj zajednici i kako pristupiti </w:t>
      </w:r>
      <w:r w:rsidR="00C6277B">
        <w:rPr>
          <w:rFonts w:eastAsia="Times New Roman"/>
        </w:rPr>
        <w:t xml:space="preserve">njihovom </w:t>
      </w:r>
      <w:r w:rsidR="00B743F6" w:rsidRPr="00B743F6">
        <w:rPr>
          <w:rFonts w:eastAsia="Times New Roman"/>
        </w:rPr>
        <w:t xml:space="preserve">rešavanju. Ovo je od posebnog značaja </w:t>
      </w:r>
      <w:r w:rsidR="004E456F">
        <w:rPr>
          <w:rFonts w:eastAsia="Times New Roman"/>
        </w:rPr>
        <w:t>s obzirom na to da</w:t>
      </w:r>
      <w:r w:rsidR="00B743F6" w:rsidRPr="00B743F6">
        <w:rPr>
          <w:rFonts w:eastAsia="Times New Roman"/>
        </w:rPr>
        <w:t xml:space="preserve"> naredne aktivnosti u okviru projekta ,,Čisto iz ljubavi’’ podrazumevaju </w:t>
      </w:r>
      <w:r w:rsidR="002B0773">
        <w:rPr>
          <w:rFonts w:eastAsia="Times New Roman"/>
        </w:rPr>
        <w:t xml:space="preserve">akcije </w:t>
      </w:r>
      <w:r w:rsidR="004E456F">
        <w:rPr>
          <w:rFonts w:eastAsia="Times New Roman"/>
        </w:rPr>
        <w:t>uklanjanj</w:t>
      </w:r>
      <w:r w:rsidR="002B0773">
        <w:rPr>
          <w:rFonts w:eastAsia="Times New Roman"/>
        </w:rPr>
        <w:t>a</w:t>
      </w:r>
      <w:r w:rsidR="004E456F">
        <w:rPr>
          <w:rFonts w:eastAsia="Times New Roman"/>
        </w:rPr>
        <w:t xml:space="preserve"> otpada iz prirode koje će </w:t>
      </w:r>
      <w:r w:rsidR="004E456F">
        <w:t>organizacije</w:t>
      </w:r>
      <w:r w:rsidR="002B0773">
        <w:t xml:space="preserve"> i udruženja koja su se priključila projektu</w:t>
      </w:r>
      <w:r w:rsidR="004E456F">
        <w:t xml:space="preserve"> sprov</w:t>
      </w:r>
      <w:r w:rsidR="002B0773">
        <w:t>oditi</w:t>
      </w:r>
      <w:r w:rsidR="00C70E91">
        <w:t xml:space="preserve"> </w:t>
      </w:r>
      <w:r w:rsidR="004E456F">
        <w:t xml:space="preserve"> na lokalnom nivou</w:t>
      </w:r>
      <w:r w:rsidR="00C70E91">
        <w:t xml:space="preserve">, </w:t>
      </w:r>
      <w:r w:rsidR="00D52BB7">
        <w:t>a za koje će finansijsku podršku pružati kompanija Lidl Srbija</w:t>
      </w:r>
      <w:r w:rsidR="00642108">
        <w:rPr>
          <w:rFonts w:eastAsia="Times New Roman"/>
        </w:rPr>
        <w:t>.</w:t>
      </w:r>
    </w:p>
    <w:p w14:paraId="725B38A5" w14:textId="77777777" w:rsidR="00B743F6" w:rsidRPr="008B7507" w:rsidRDefault="00B743F6" w:rsidP="008B7507">
      <w:pPr>
        <w:spacing w:after="0" w:line="240" w:lineRule="auto"/>
        <w:jc w:val="both"/>
        <w:rPr>
          <w:rFonts w:eastAsia="Times New Roman"/>
        </w:rPr>
      </w:pPr>
    </w:p>
    <w:p w14:paraId="0358695D" w14:textId="7EE9E517" w:rsidR="003E6DB6" w:rsidRDefault="008F4CC4" w:rsidP="008B7507">
      <w:pPr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Projekat „Čisto iz ljubavi“ </w:t>
      </w:r>
      <w:r w:rsidR="008B7507" w:rsidRPr="008B7507">
        <w:rPr>
          <w:rFonts w:eastAsia="Times New Roman"/>
        </w:rPr>
        <w:t>primer</w:t>
      </w:r>
      <w:r>
        <w:rPr>
          <w:rFonts w:eastAsia="Times New Roman"/>
        </w:rPr>
        <w:t xml:space="preserve"> je</w:t>
      </w:r>
      <w:r w:rsidR="008B7507" w:rsidRPr="008B7507">
        <w:rPr>
          <w:rFonts w:eastAsia="Times New Roman"/>
        </w:rPr>
        <w:t xml:space="preserve"> kako </w:t>
      </w:r>
      <w:r w:rsidR="00F447A1">
        <w:rPr>
          <w:rFonts w:eastAsia="Times New Roman"/>
        </w:rPr>
        <w:t xml:space="preserve">zajednički angažman i posvećenost </w:t>
      </w:r>
      <w:r>
        <w:rPr>
          <w:rFonts w:eastAsia="Times New Roman"/>
        </w:rPr>
        <w:t xml:space="preserve">zajednici </w:t>
      </w:r>
      <w:r w:rsidR="00F447A1">
        <w:rPr>
          <w:rFonts w:eastAsia="Times New Roman"/>
        </w:rPr>
        <w:t xml:space="preserve">mogu </w:t>
      </w:r>
      <w:r w:rsidR="0089164C">
        <w:rPr>
          <w:rFonts w:eastAsia="Times New Roman"/>
        </w:rPr>
        <w:t>pokrenuti pozitivne</w:t>
      </w:r>
      <w:r w:rsidR="00F447A1">
        <w:rPr>
          <w:rFonts w:eastAsia="Times New Roman"/>
        </w:rPr>
        <w:t xml:space="preserve"> promenam</w:t>
      </w:r>
      <w:r w:rsidR="0089164C">
        <w:rPr>
          <w:rFonts w:eastAsia="Times New Roman"/>
        </w:rPr>
        <w:t>e</w:t>
      </w:r>
      <w:r w:rsidR="00F447A1">
        <w:rPr>
          <w:rFonts w:eastAsia="Times New Roman"/>
        </w:rPr>
        <w:t xml:space="preserve"> u </w:t>
      </w:r>
      <w:r>
        <w:rPr>
          <w:rFonts w:eastAsia="Times New Roman"/>
        </w:rPr>
        <w:t>društvu, ali</w:t>
      </w:r>
      <w:r w:rsidR="00F447A1">
        <w:rPr>
          <w:rFonts w:eastAsia="Times New Roman"/>
        </w:rPr>
        <w:t xml:space="preserve"> </w:t>
      </w:r>
      <w:r w:rsidR="00B1184C">
        <w:rPr>
          <w:rFonts w:eastAsia="Times New Roman"/>
        </w:rPr>
        <w:t xml:space="preserve">i </w:t>
      </w:r>
      <w:r w:rsidR="0089164C">
        <w:rPr>
          <w:rFonts w:eastAsia="Times New Roman"/>
        </w:rPr>
        <w:t xml:space="preserve">doprineti zaštiti životne sredine i sačuvati </w:t>
      </w:r>
      <w:r w:rsidR="0063566B">
        <w:rPr>
          <w:rFonts w:eastAsia="Times New Roman"/>
        </w:rPr>
        <w:t>prirodu</w:t>
      </w:r>
      <w:r w:rsidR="00B1184C">
        <w:rPr>
          <w:rFonts w:eastAsia="Times New Roman"/>
        </w:rPr>
        <w:t xml:space="preserve">. Lidl Srbija </w:t>
      </w:r>
      <w:r w:rsidR="003E6DB6">
        <w:rPr>
          <w:rFonts w:eastAsia="Times New Roman"/>
        </w:rPr>
        <w:t xml:space="preserve">nastoji da </w:t>
      </w:r>
      <w:r w:rsidR="004013EE">
        <w:rPr>
          <w:rFonts w:eastAsia="Times New Roman"/>
        </w:rPr>
        <w:t xml:space="preserve">svojim primerom pokaže značaj ekoloških akcija, ali i da </w:t>
      </w:r>
      <w:r w:rsidR="00CD7F52">
        <w:rPr>
          <w:rFonts w:eastAsia="Times New Roman"/>
        </w:rPr>
        <w:t xml:space="preserve">motiviše pojedince, </w:t>
      </w:r>
      <w:r w:rsidR="000550F3">
        <w:rPr>
          <w:rFonts w:eastAsia="Times New Roman"/>
        </w:rPr>
        <w:t>udruženja i organizacije</w:t>
      </w:r>
      <w:r w:rsidR="003C50E4">
        <w:rPr>
          <w:rFonts w:eastAsia="Times New Roman"/>
        </w:rPr>
        <w:t xml:space="preserve"> da </w:t>
      </w:r>
      <w:r w:rsidR="00D00D2D">
        <w:rPr>
          <w:rFonts w:eastAsia="Times New Roman"/>
        </w:rPr>
        <w:t>zajedno stvaraju čistiji svet za buduće generacije.</w:t>
      </w:r>
    </w:p>
    <w:p w14:paraId="1E5187DF" w14:textId="77777777" w:rsidR="00A210B7" w:rsidRDefault="00A210B7" w:rsidP="006C658D">
      <w:pPr>
        <w:spacing w:after="0" w:line="240" w:lineRule="auto"/>
        <w:jc w:val="both"/>
        <w:rPr>
          <w:rFonts w:eastAsia="Times New Roman"/>
          <w:b/>
          <w:bCs/>
        </w:rPr>
      </w:pPr>
    </w:p>
    <w:p w14:paraId="269064C9" w14:textId="77777777" w:rsidR="00640CFF" w:rsidRDefault="00640CFF" w:rsidP="006C658D">
      <w:pPr>
        <w:spacing w:after="0" w:line="240" w:lineRule="auto"/>
        <w:rPr>
          <w:rFonts w:eastAsia="Times New Roman"/>
          <w:b/>
          <w:bCs/>
        </w:rPr>
      </w:pPr>
    </w:p>
    <w:p w14:paraId="43BC80A6" w14:textId="77777777" w:rsidR="00BE676E" w:rsidRPr="00BE676E" w:rsidRDefault="00BE676E" w:rsidP="00BE676E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BE676E">
        <w:rPr>
          <w:rFonts w:cs="Calibri"/>
          <w:b/>
          <w:bCs/>
          <w:color w:val="44546A"/>
        </w:rPr>
        <w:t>O Lidlu</w:t>
      </w:r>
      <w:r w:rsidRPr="00BE676E">
        <w:rPr>
          <w:rFonts w:cs="Calibri"/>
          <w:b/>
          <w:bCs/>
          <w:color w:val="44546A"/>
        </w:rPr>
        <w:tab/>
      </w:r>
    </w:p>
    <w:p w14:paraId="31A04396" w14:textId="77777777" w:rsidR="00BE676E" w:rsidRPr="00BE676E" w:rsidRDefault="00BE676E" w:rsidP="00BE676E">
      <w:pPr>
        <w:suppressAutoHyphens w:val="0"/>
        <w:autoSpaceDN/>
        <w:spacing w:before="120" w:line="240" w:lineRule="auto"/>
        <w:jc w:val="both"/>
        <w:textAlignment w:val="auto"/>
      </w:pPr>
      <w:r w:rsidRPr="00BE676E">
        <w:t xml:space="preserve">Kompanija Lidl, kao deo nemačke Švarc grupe (Schwarz Gruppe), predstavlja jednog od vodećih prehrambenih trgovinskih lanaca u Nemačkoj i Evropi. Posluje u 32 zemlje širom sveta, sa oko 14.200 prodavnica, kao i više od 220 logističkih centara i skladišta i oko 595.000 zaposlenih. Švarc Grupa je u </w:t>
      </w:r>
      <w:r w:rsidRPr="00BE676E">
        <w:lastRenderedPageBreak/>
        <w:t xml:space="preserve">2024. fiskalnoj godini ostvario prodaju od 175,4 milijarde evra - njihov jedinstveni ekosistem im omogućava da pokriju ceo ciklus vrednosti: od proizvodnje i maloprodaje do reciklaže i digitalizacije. Svojim svakodnevnim aktivnostima Švarc Grupa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 </w:t>
      </w:r>
    </w:p>
    <w:p w14:paraId="6C4D9ED1" w14:textId="66EF8837" w:rsidR="00BE676E" w:rsidRPr="00BE676E" w:rsidRDefault="00BE676E" w:rsidP="00BE676E">
      <w:pPr>
        <w:suppressAutoHyphens w:val="0"/>
        <w:autoSpaceDN/>
        <w:spacing w:before="120" w:line="240" w:lineRule="auto"/>
        <w:jc w:val="both"/>
        <w:textAlignment w:val="auto"/>
      </w:pPr>
      <w:r w:rsidRPr="00BE676E">
        <w:t>Lidl je u Srbiji svoje prve prodavnice otvorio u oktobru 2018. godine i trenutno ima 7</w:t>
      </w:r>
      <w:r w:rsidR="00380F31">
        <w:t>8</w:t>
      </w:r>
      <w:r w:rsidRPr="00BE676E">
        <w:t xml:space="preserve"> prodavnica u 4</w:t>
      </w:r>
      <w:r w:rsidR="00380F31">
        <w:t>5</w:t>
      </w:r>
      <w:r w:rsidRPr="00BE676E">
        <w:t xml:space="preserve"> grad</w:t>
      </w:r>
      <w:r w:rsidR="00380F31">
        <w:t>ov</w:t>
      </w:r>
      <w:r w:rsidRPr="00BE676E">
        <w:t xml:space="preserve">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78D2A325" w14:textId="77777777" w:rsidR="00BE676E" w:rsidRPr="00BE676E" w:rsidRDefault="00BE676E" w:rsidP="00BE676E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</w:p>
    <w:p w14:paraId="43C9BFF2" w14:textId="77777777" w:rsidR="00BE676E" w:rsidRPr="00BE676E" w:rsidRDefault="00BE676E" w:rsidP="00BE676E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BE676E">
        <w:rPr>
          <w:b/>
          <w:bCs/>
        </w:rPr>
        <w:t>Kontakt za medije:</w:t>
      </w:r>
    </w:p>
    <w:p w14:paraId="2DD58A58" w14:textId="77777777" w:rsidR="00BE676E" w:rsidRPr="00BE676E" w:rsidRDefault="00BE676E" w:rsidP="00BE676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BE676E">
        <w:rPr>
          <w:bCs/>
        </w:rPr>
        <w:t xml:space="preserve">Dragana Milačak, RED Communication, Email: </w:t>
      </w:r>
      <w:hyperlink r:id="rId7" w:history="1">
        <w:r w:rsidRPr="00BE676E">
          <w:rPr>
            <w:bCs/>
            <w:color w:val="0563C1"/>
            <w:u w:val="single"/>
          </w:rPr>
          <w:t>dragana.milacak@redc.rs</w:t>
        </w:r>
      </w:hyperlink>
      <w:r w:rsidRPr="00BE676E">
        <w:rPr>
          <w:bCs/>
        </w:rPr>
        <w:t xml:space="preserve"> , Mob: +381 64 875 2671</w:t>
      </w:r>
    </w:p>
    <w:p w14:paraId="74292D3B" w14:textId="77777777" w:rsidR="00BE676E" w:rsidRPr="00BE676E" w:rsidRDefault="00BE676E" w:rsidP="00BE676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BE676E">
        <w:rPr>
          <w:bCs/>
        </w:rPr>
        <w:t xml:space="preserve">Teodora Filipović, RED Communication, Email: </w:t>
      </w:r>
      <w:hyperlink r:id="rId8" w:history="1">
        <w:r w:rsidRPr="00BE676E">
          <w:rPr>
            <w:bCs/>
            <w:color w:val="0563C1"/>
            <w:u w:val="single"/>
          </w:rPr>
          <w:t>teodora.filipovic@redc.rs</w:t>
        </w:r>
      </w:hyperlink>
      <w:r w:rsidRPr="00BE676E">
        <w:rPr>
          <w:bCs/>
        </w:rPr>
        <w:t>, Mob: +381 62 109 7896</w:t>
      </w:r>
    </w:p>
    <w:p w14:paraId="6AB91369" w14:textId="77777777" w:rsidR="00BE676E" w:rsidRPr="00BE676E" w:rsidRDefault="00B67277" w:rsidP="00BE676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="00BE676E" w:rsidRPr="00BE676E">
          <w:rPr>
            <w:bCs/>
            <w:color w:val="0563C1"/>
            <w:u w:val="single"/>
          </w:rPr>
          <w:t>press@lidl.rs</w:t>
        </w:r>
      </w:hyperlink>
    </w:p>
    <w:p w14:paraId="592AA166" w14:textId="77777777" w:rsidR="00BE676E" w:rsidRPr="00BE676E" w:rsidRDefault="00B67277" w:rsidP="00BE676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="00BE676E" w:rsidRPr="00BE676E">
          <w:rPr>
            <w:bCs/>
            <w:color w:val="0563C1"/>
            <w:u w:val="single"/>
          </w:rPr>
          <w:t>www.lidl.rs</w:t>
        </w:r>
      </w:hyperlink>
    </w:p>
    <w:p w14:paraId="537EA25E" w14:textId="77777777" w:rsidR="00BE676E" w:rsidRPr="00BE676E" w:rsidRDefault="00B67277" w:rsidP="00BE676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1" w:history="1">
        <w:r w:rsidR="00BE676E" w:rsidRPr="00BE676E">
          <w:rPr>
            <w:bCs/>
            <w:color w:val="0563C1"/>
            <w:u w:val="single"/>
          </w:rPr>
          <w:t>Media centar LINK</w:t>
        </w:r>
      </w:hyperlink>
    </w:p>
    <w:p w14:paraId="3C27C199" w14:textId="77777777" w:rsidR="00BE676E" w:rsidRPr="00BE676E" w:rsidRDefault="00B67277" w:rsidP="00BE676E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2" w:history="1">
        <w:r w:rsidR="00BE676E" w:rsidRPr="00BE676E">
          <w:rPr>
            <w:bCs/>
            <w:color w:val="0563C1"/>
            <w:u w:val="single"/>
          </w:rPr>
          <w:t>Instagram Lidl Srbija</w:t>
        </w:r>
      </w:hyperlink>
    </w:p>
    <w:p w14:paraId="71591E7A" w14:textId="7060918B" w:rsidR="00DA5B8C" w:rsidRDefault="00DA5B8C" w:rsidP="00BE676E">
      <w:pPr>
        <w:spacing w:after="0" w:line="240" w:lineRule="auto"/>
      </w:pPr>
    </w:p>
    <w:sectPr w:rsidR="00DA5B8C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505C1" w14:textId="77777777" w:rsidR="00E5181A" w:rsidRPr="006A5D7B" w:rsidRDefault="00E5181A">
      <w:pPr>
        <w:spacing w:after="0" w:line="240" w:lineRule="auto"/>
      </w:pPr>
      <w:r w:rsidRPr="006A5D7B">
        <w:separator/>
      </w:r>
    </w:p>
  </w:endnote>
  <w:endnote w:type="continuationSeparator" w:id="0">
    <w:p w14:paraId="5429FB62" w14:textId="77777777" w:rsidR="00E5181A" w:rsidRPr="006A5D7B" w:rsidRDefault="00E5181A">
      <w:pPr>
        <w:spacing w:after="0" w:line="240" w:lineRule="auto"/>
      </w:pPr>
      <w:r w:rsidRPr="006A5D7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C9317" w14:textId="77777777" w:rsidR="008A05E9" w:rsidRPr="006A5D7B" w:rsidRDefault="000D780E">
    <w:pPr>
      <w:pStyle w:val="Footer"/>
      <w:jc w:val="right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F33B22" wp14:editId="6A303D26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978778074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0776322F" w14:textId="77777777" w:rsidR="008A05E9" w:rsidRPr="006A5D7B" w:rsidRDefault="000D780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6A5D7B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5C6FEADF" w14:textId="77777777" w:rsidR="008A05E9" w:rsidRPr="006A5D7B" w:rsidRDefault="000D780E">
                          <w:r w:rsidRPr="006A5D7B">
                            <w:t>Prva južna radna 3 · 22330 Nova Pazova · Srbija</w:t>
                          </w:r>
                        </w:p>
                        <w:p w14:paraId="4C9256E3" w14:textId="77777777" w:rsidR="008A05E9" w:rsidRPr="006A5D7B" w:rsidRDefault="008A05E9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F33B22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0776322F" w14:textId="77777777" w:rsidR="008A05E9" w:rsidRPr="006A5D7B" w:rsidRDefault="000D780E">
                    <w:pPr>
                      <w:spacing w:after="120"/>
                      <w:rPr>
                        <w:b/>
                      </w:rPr>
                    </w:pPr>
                    <w:r w:rsidRPr="006A5D7B">
                      <w:rPr>
                        <w:b/>
                      </w:rPr>
                      <w:t>Lidl Srbija · Korporativne komunikacije</w:t>
                    </w:r>
                  </w:p>
                  <w:p w14:paraId="5C6FEADF" w14:textId="77777777" w:rsidR="008A05E9" w:rsidRPr="006A5D7B" w:rsidRDefault="000D780E">
                    <w:r w:rsidRPr="006A5D7B">
                      <w:t>Prva južna radna 3 · 22330 Nova Pazova · Srbija</w:t>
                    </w:r>
                  </w:p>
                  <w:p w14:paraId="4C9256E3" w14:textId="77777777" w:rsidR="008A05E9" w:rsidRPr="006A5D7B" w:rsidRDefault="008A05E9"/>
                </w:txbxContent>
              </v:textbox>
              <w10:wrap anchorx="margin"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7A6C4AD" wp14:editId="33D413F0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1120069928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45755FFC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PAGE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2</w:t>
    </w:r>
    <w:r w:rsidRPr="006A5D7B">
      <w:rPr>
        <w:b/>
        <w:bCs/>
        <w:color w:val="808080"/>
        <w:sz w:val="16"/>
        <w:szCs w:val="16"/>
      </w:rPr>
      <w:fldChar w:fldCharType="end"/>
    </w:r>
    <w:r w:rsidRPr="006A5D7B">
      <w:rPr>
        <w:color w:val="808080"/>
        <w:sz w:val="16"/>
        <w:szCs w:val="16"/>
      </w:rPr>
      <w:t xml:space="preserve"> | </w: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NUMPAGES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2</w:t>
    </w:r>
    <w:r w:rsidRPr="006A5D7B">
      <w:rPr>
        <w:b/>
        <w:bCs/>
        <w:color w:val="808080"/>
        <w:sz w:val="16"/>
        <w:szCs w:val="16"/>
      </w:rPr>
      <w:fldChar w:fldCharType="end"/>
    </w:r>
    <w:r w:rsidRPr="006A5D7B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E6464" w14:textId="77777777" w:rsidR="008A05E9" w:rsidRPr="006A5D7B" w:rsidRDefault="000D780E">
    <w:pPr>
      <w:pStyle w:val="Footer"/>
      <w:jc w:val="right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076348B3" wp14:editId="06E8C1FD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84406087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A4A9475" w14:textId="77777777" w:rsidR="008A05E9" w:rsidRPr="006A5D7B" w:rsidRDefault="000D780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6A5D7B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4A2E3AB9" w14:textId="77777777" w:rsidR="008A05E9" w:rsidRPr="006A5D7B" w:rsidRDefault="000D780E">
                          <w:r w:rsidRPr="006A5D7B">
                            <w:t>Prva južna radna 3 · 22330 Nova Pazova · Srbija</w:t>
                          </w:r>
                        </w:p>
                        <w:p w14:paraId="6A8FAC76" w14:textId="77777777" w:rsidR="008A05E9" w:rsidRPr="006A5D7B" w:rsidRDefault="008A05E9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76348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6A4A9475" w14:textId="77777777" w:rsidR="008A05E9" w:rsidRPr="006A5D7B" w:rsidRDefault="000D780E">
                    <w:pPr>
                      <w:spacing w:after="120"/>
                      <w:rPr>
                        <w:b/>
                      </w:rPr>
                    </w:pPr>
                    <w:r w:rsidRPr="006A5D7B">
                      <w:rPr>
                        <w:b/>
                      </w:rPr>
                      <w:t>Lidl Srbija · Korporativne komunikacije</w:t>
                    </w:r>
                  </w:p>
                  <w:p w14:paraId="4A2E3AB9" w14:textId="77777777" w:rsidR="008A05E9" w:rsidRPr="006A5D7B" w:rsidRDefault="000D780E">
                    <w:r w:rsidRPr="006A5D7B">
                      <w:t>Prva južna radna 3 · 22330 Nova Pazova · Srbija</w:t>
                    </w:r>
                  </w:p>
                  <w:p w14:paraId="6A8FAC76" w14:textId="77777777" w:rsidR="008A05E9" w:rsidRPr="006A5D7B" w:rsidRDefault="008A05E9"/>
                </w:txbxContent>
              </v:textbox>
              <w10:wrap anchorx="margin"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66BAE9" wp14:editId="421D58BB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157010380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38C03326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PAGE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1</w:t>
    </w:r>
    <w:r w:rsidRPr="006A5D7B">
      <w:rPr>
        <w:b/>
        <w:bCs/>
        <w:color w:val="808080"/>
        <w:sz w:val="16"/>
        <w:szCs w:val="16"/>
      </w:rPr>
      <w:fldChar w:fldCharType="end"/>
    </w:r>
    <w:r w:rsidRPr="006A5D7B">
      <w:rPr>
        <w:color w:val="808080"/>
        <w:sz w:val="16"/>
        <w:szCs w:val="16"/>
      </w:rPr>
      <w:t xml:space="preserve"> | </w:t>
    </w:r>
    <w:r w:rsidRPr="006A5D7B">
      <w:rPr>
        <w:b/>
        <w:bCs/>
        <w:color w:val="808080"/>
        <w:sz w:val="16"/>
        <w:szCs w:val="16"/>
      </w:rPr>
      <w:fldChar w:fldCharType="begin"/>
    </w:r>
    <w:r w:rsidRPr="006A5D7B">
      <w:rPr>
        <w:b/>
        <w:bCs/>
        <w:color w:val="808080"/>
        <w:sz w:val="16"/>
        <w:szCs w:val="16"/>
      </w:rPr>
      <w:instrText xml:space="preserve"> NUMPAGES </w:instrText>
    </w:r>
    <w:r w:rsidRPr="006A5D7B">
      <w:rPr>
        <w:b/>
        <w:bCs/>
        <w:color w:val="808080"/>
        <w:sz w:val="16"/>
        <w:szCs w:val="16"/>
      </w:rPr>
      <w:fldChar w:fldCharType="separate"/>
    </w:r>
    <w:r w:rsidRPr="006A5D7B">
      <w:rPr>
        <w:b/>
        <w:bCs/>
        <w:color w:val="808080"/>
        <w:sz w:val="16"/>
        <w:szCs w:val="16"/>
      </w:rPr>
      <w:t>2</w:t>
    </w:r>
    <w:r w:rsidRPr="006A5D7B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41E89" w14:textId="77777777" w:rsidR="00E5181A" w:rsidRPr="006A5D7B" w:rsidRDefault="00E5181A">
      <w:pPr>
        <w:spacing w:after="0" w:line="240" w:lineRule="auto"/>
      </w:pPr>
      <w:r w:rsidRPr="006A5D7B">
        <w:rPr>
          <w:color w:val="000000"/>
        </w:rPr>
        <w:separator/>
      </w:r>
    </w:p>
  </w:footnote>
  <w:footnote w:type="continuationSeparator" w:id="0">
    <w:p w14:paraId="14AEBC1C" w14:textId="77777777" w:rsidR="00E5181A" w:rsidRPr="006A5D7B" w:rsidRDefault="00E5181A">
      <w:pPr>
        <w:spacing w:after="0" w:line="240" w:lineRule="auto"/>
      </w:pPr>
      <w:r w:rsidRPr="006A5D7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8B5DC" w14:textId="77777777" w:rsidR="008A05E9" w:rsidRPr="006A5D7B" w:rsidRDefault="000D780E">
    <w:pPr>
      <w:pStyle w:val="Header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023B937" wp14:editId="75852315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65693582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AE1E0D6" w14:textId="366FCACC" w:rsidR="008A05E9" w:rsidRPr="006A5D7B" w:rsidRDefault="00EE2F55"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FOTO-VEST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23B937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7AE1E0D6" w14:textId="366FCACC" w:rsidR="008A05E9" w:rsidRPr="006A5D7B" w:rsidRDefault="00EE2F55">
                    <w:r>
                      <w:rPr>
                        <w:b/>
                        <w:color w:val="44546A"/>
                        <w:sz w:val="38"/>
                        <w:szCs w:val="38"/>
                      </w:rPr>
                      <w:t>FOTO-VEST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9FCE00" wp14:editId="00AE911F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2077308995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480F4DEB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6A5D7B">
      <w:rPr>
        <w:noProof/>
      </w:rPr>
      <w:drawing>
        <wp:anchor distT="0" distB="0" distL="114300" distR="114300" simplePos="0" relativeHeight="251660288" behindDoc="1" locked="0" layoutInCell="1" allowOverlap="1" wp14:anchorId="440211CD" wp14:editId="1E71C084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2094582140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66FAB" w14:textId="77777777" w:rsidR="008A05E9" w:rsidRPr="006A5D7B" w:rsidRDefault="000D780E">
    <w:pPr>
      <w:pStyle w:val="Header"/>
    </w:pPr>
    <w:r w:rsidRPr="006A5D7B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A0DB806" wp14:editId="7167FAE9">
              <wp:simplePos x="0" y="0"/>
              <wp:positionH relativeFrom="page">
                <wp:posOffset>883920</wp:posOffset>
              </wp:positionH>
              <wp:positionV relativeFrom="page">
                <wp:posOffset>643890</wp:posOffset>
              </wp:positionV>
              <wp:extent cx="5004438" cy="492761"/>
              <wp:effectExtent l="0" t="0" r="5712" b="2539"/>
              <wp:wrapNone/>
              <wp:docPr id="79666444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07FA4A4" w14:textId="018E6B62" w:rsidR="008A05E9" w:rsidRPr="006A5D7B" w:rsidRDefault="00DC38AD">
                          <w:r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0DB806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69.6pt;margin-top:50.7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" filled="f" stroked="f">
              <v:textbox inset="0,0,0,0">
                <w:txbxContent>
                  <w:p w14:paraId="407FA4A4" w14:textId="018E6B62" w:rsidR="008A05E9" w:rsidRPr="006A5D7B" w:rsidRDefault="00DC38AD">
                    <w:r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BB0355F" wp14:editId="21FC4BB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908143380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40F5E5A4" w14:textId="54C561AD" w:rsidR="008A05E9" w:rsidRPr="006A5D7B" w:rsidRDefault="000D780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D10E2B">
                            <w:rPr>
                              <w:u w:val="wave"/>
                              <w:lang w:eastAsia="de-DE"/>
                            </w:rPr>
                            <w:t>Nov</w:t>
                          </w:r>
                          <w:r w:rsidR="00BE676E">
                            <w:rPr>
                              <w:u w:val="wave"/>
                              <w:lang w:eastAsia="de-DE"/>
                            </w:rPr>
                            <w:t>a Pazova</w:t>
                          </w:r>
                          <w:r w:rsidRPr="00D10E2B">
                            <w:rPr>
                              <w:u w:val="wave"/>
                              <w:lang w:eastAsia="de-DE"/>
                            </w:rPr>
                            <w:t xml:space="preserve">, </w:t>
                          </w:r>
                          <w:r w:rsidR="00B67277">
                            <w:rPr>
                              <w:u w:val="wave"/>
                              <w:lang w:eastAsia="de-DE"/>
                            </w:rPr>
                            <w:t>13</w:t>
                          </w:r>
                          <w:r w:rsidRPr="00D10E2B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A210B7">
                            <w:rPr>
                              <w:u w:val="wave"/>
                              <w:lang w:eastAsia="de-DE"/>
                            </w:rPr>
                            <w:t>6</w:t>
                          </w:r>
                          <w:r w:rsidRPr="00D10E2B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50A7E" w:rsidRPr="00D10E2B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D10E2B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Pr="006A5D7B">
                            <w:rPr>
                              <w:u w:val="wave"/>
                              <w:lang w:eastAsia="de-DE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B0355F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40F5E5A4" w14:textId="54C561AD" w:rsidR="008A05E9" w:rsidRPr="006A5D7B" w:rsidRDefault="000D780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D10E2B">
                      <w:rPr>
                        <w:u w:val="wave"/>
                        <w:lang w:eastAsia="de-DE"/>
                      </w:rPr>
                      <w:t>Nov</w:t>
                    </w:r>
                    <w:r w:rsidR="00BE676E">
                      <w:rPr>
                        <w:u w:val="wave"/>
                        <w:lang w:eastAsia="de-DE"/>
                      </w:rPr>
                      <w:t>a Pazova</w:t>
                    </w:r>
                    <w:r w:rsidRPr="00D10E2B">
                      <w:rPr>
                        <w:u w:val="wave"/>
                        <w:lang w:eastAsia="de-DE"/>
                      </w:rPr>
                      <w:t xml:space="preserve">, </w:t>
                    </w:r>
                    <w:r w:rsidR="00B67277">
                      <w:rPr>
                        <w:u w:val="wave"/>
                        <w:lang w:eastAsia="de-DE"/>
                      </w:rPr>
                      <w:t>13</w:t>
                    </w:r>
                    <w:r w:rsidRPr="00D10E2B">
                      <w:rPr>
                        <w:u w:val="wave"/>
                        <w:lang w:eastAsia="de-DE"/>
                      </w:rPr>
                      <w:t>.</w:t>
                    </w:r>
                    <w:r w:rsidR="00A210B7">
                      <w:rPr>
                        <w:u w:val="wave"/>
                        <w:lang w:eastAsia="de-DE"/>
                      </w:rPr>
                      <w:t>6</w:t>
                    </w:r>
                    <w:r w:rsidRPr="00D10E2B">
                      <w:rPr>
                        <w:u w:val="wave"/>
                        <w:lang w:eastAsia="de-DE"/>
                      </w:rPr>
                      <w:t>.202</w:t>
                    </w:r>
                    <w:r w:rsidR="00A50A7E" w:rsidRPr="00D10E2B">
                      <w:rPr>
                        <w:u w:val="wave"/>
                        <w:lang w:eastAsia="de-DE"/>
                      </w:rPr>
                      <w:t>5</w:t>
                    </w:r>
                    <w:r w:rsidRPr="00D10E2B">
                      <w:rPr>
                        <w:u w:val="wave"/>
                        <w:lang w:eastAsia="de-DE"/>
                      </w:rPr>
                      <w:t>.</w:t>
                    </w:r>
                    <w:r w:rsidRPr="006A5D7B">
                      <w:rPr>
                        <w:u w:val="wave"/>
                        <w:lang w:eastAsia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6A5D7B">
      <w:rPr>
        <w:noProof/>
      </w:rPr>
      <w:drawing>
        <wp:anchor distT="0" distB="0" distL="114300" distR="114300" simplePos="0" relativeHeight="251667456" behindDoc="1" locked="0" layoutInCell="1" allowOverlap="1" wp14:anchorId="66F25D69" wp14:editId="7AF6777B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1191371936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6A5D7B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C52B0EE" wp14:editId="6B5A6F0D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624812662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w16sdtfl="http://schemas.microsoft.com/office/word/2024/wordml/sdtformatlock">
          <w:pict>
            <v:shapetype w14:anchorId="481AEE8A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5B8C"/>
    <w:rsid w:val="0000092A"/>
    <w:rsid w:val="0000387D"/>
    <w:rsid w:val="00003A04"/>
    <w:rsid w:val="000152E2"/>
    <w:rsid w:val="00016E59"/>
    <w:rsid w:val="000211E8"/>
    <w:rsid w:val="00024A7A"/>
    <w:rsid w:val="0003074B"/>
    <w:rsid w:val="0003166F"/>
    <w:rsid w:val="00036833"/>
    <w:rsid w:val="00036994"/>
    <w:rsid w:val="00040CFE"/>
    <w:rsid w:val="00041764"/>
    <w:rsid w:val="00042026"/>
    <w:rsid w:val="000465A4"/>
    <w:rsid w:val="00046641"/>
    <w:rsid w:val="000550F3"/>
    <w:rsid w:val="00056483"/>
    <w:rsid w:val="00061393"/>
    <w:rsid w:val="000621C5"/>
    <w:rsid w:val="00062B0F"/>
    <w:rsid w:val="00064BA3"/>
    <w:rsid w:val="0007391D"/>
    <w:rsid w:val="00074A34"/>
    <w:rsid w:val="0008080C"/>
    <w:rsid w:val="00081A8E"/>
    <w:rsid w:val="0008447F"/>
    <w:rsid w:val="0008536D"/>
    <w:rsid w:val="0008729C"/>
    <w:rsid w:val="0009055C"/>
    <w:rsid w:val="00095300"/>
    <w:rsid w:val="000A5C4E"/>
    <w:rsid w:val="000A7E57"/>
    <w:rsid w:val="000A7E5C"/>
    <w:rsid w:val="000B28B5"/>
    <w:rsid w:val="000B2BB6"/>
    <w:rsid w:val="000B34C9"/>
    <w:rsid w:val="000B48C2"/>
    <w:rsid w:val="000B4B3D"/>
    <w:rsid w:val="000B632A"/>
    <w:rsid w:val="000B678D"/>
    <w:rsid w:val="000B7994"/>
    <w:rsid w:val="000C0539"/>
    <w:rsid w:val="000C071B"/>
    <w:rsid w:val="000C169C"/>
    <w:rsid w:val="000C40DF"/>
    <w:rsid w:val="000C6382"/>
    <w:rsid w:val="000C6979"/>
    <w:rsid w:val="000D0AC0"/>
    <w:rsid w:val="000D3EBD"/>
    <w:rsid w:val="000D54B3"/>
    <w:rsid w:val="000D780E"/>
    <w:rsid w:val="000D7AE0"/>
    <w:rsid w:val="000E04E4"/>
    <w:rsid w:val="000E064A"/>
    <w:rsid w:val="000E51C2"/>
    <w:rsid w:val="000F107A"/>
    <w:rsid w:val="000F1495"/>
    <w:rsid w:val="000F6525"/>
    <w:rsid w:val="00100748"/>
    <w:rsid w:val="0010267F"/>
    <w:rsid w:val="00103096"/>
    <w:rsid w:val="001106E1"/>
    <w:rsid w:val="00112DBD"/>
    <w:rsid w:val="0011366A"/>
    <w:rsid w:val="001202A4"/>
    <w:rsid w:val="001220F6"/>
    <w:rsid w:val="0012218B"/>
    <w:rsid w:val="00123810"/>
    <w:rsid w:val="00123B8F"/>
    <w:rsid w:val="00124133"/>
    <w:rsid w:val="0012604A"/>
    <w:rsid w:val="00126643"/>
    <w:rsid w:val="001327F3"/>
    <w:rsid w:val="00134D23"/>
    <w:rsid w:val="00142118"/>
    <w:rsid w:val="00147551"/>
    <w:rsid w:val="0015396E"/>
    <w:rsid w:val="00153D8B"/>
    <w:rsid w:val="00161F05"/>
    <w:rsid w:val="00165553"/>
    <w:rsid w:val="00170528"/>
    <w:rsid w:val="001708AB"/>
    <w:rsid w:val="001724E3"/>
    <w:rsid w:val="00173858"/>
    <w:rsid w:val="00175B98"/>
    <w:rsid w:val="00177BB4"/>
    <w:rsid w:val="00181D20"/>
    <w:rsid w:val="001836F9"/>
    <w:rsid w:val="00183FD7"/>
    <w:rsid w:val="00184965"/>
    <w:rsid w:val="0018553A"/>
    <w:rsid w:val="00185AB9"/>
    <w:rsid w:val="00187834"/>
    <w:rsid w:val="00187BCF"/>
    <w:rsid w:val="001932F9"/>
    <w:rsid w:val="001940C2"/>
    <w:rsid w:val="00196148"/>
    <w:rsid w:val="001977D4"/>
    <w:rsid w:val="001A1325"/>
    <w:rsid w:val="001A1F10"/>
    <w:rsid w:val="001A2446"/>
    <w:rsid w:val="001A2C3A"/>
    <w:rsid w:val="001A3517"/>
    <w:rsid w:val="001B184D"/>
    <w:rsid w:val="001B1B89"/>
    <w:rsid w:val="001C1C29"/>
    <w:rsid w:val="001C60BD"/>
    <w:rsid w:val="001C75CA"/>
    <w:rsid w:val="001D333B"/>
    <w:rsid w:val="001D3B95"/>
    <w:rsid w:val="001D3D59"/>
    <w:rsid w:val="001E0525"/>
    <w:rsid w:val="001E0B44"/>
    <w:rsid w:val="001E19F9"/>
    <w:rsid w:val="001E4610"/>
    <w:rsid w:val="001E575A"/>
    <w:rsid w:val="001E617A"/>
    <w:rsid w:val="001E6303"/>
    <w:rsid w:val="001E73C2"/>
    <w:rsid w:val="001E7434"/>
    <w:rsid w:val="001F147E"/>
    <w:rsid w:val="001F26D1"/>
    <w:rsid w:val="001F458F"/>
    <w:rsid w:val="001F4E90"/>
    <w:rsid w:val="001F7889"/>
    <w:rsid w:val="00200DF3"/>
    <w:rsid w:val="00214D24"/>
    <w:rsid w:val="002155A4"/>
    <w:rsid w:val="00215990"/>
    <w:rsid w:val="00215CC9"/>
    <w:rsid w:val="002164F4"/>
    <w:rsid w:val="002315A7"/>
    <w:rsid w:val="00231688"/>
    <w:rsid w:val="002330B8"/>
    <w:rsid w:val="00233404"/>
    <w:rsid w:val="00234B13"/>
    <w:rsid w:val="002411A2"/>
    <w:rsid w:val="00243C05"/>
    <w:rsid w:val="0024402C"/>
    <w:rsid w:val="00244983"/>
    <w:rsid w:val="00245E54"/>
    <w:rsid w:val="002465F5"/>
    <w:rsid w:val="00247963"/>
    <w:rsid w:val="00253582"/>
    <w:rsid w:val="00254AF3"/>
    <w:rsid w:val="002616F9"/>
    <w:rsid w:val="0026537C"/>
    <w:rsid w:val="0027022D"/>
    <w:rsid w:val="00270390"/>
    <w:rsid w:val="00272C6C"/>
    <w:rsid w:val="00275B50"/>
    <w:rsid w:val="00276B55"/>
    <w:rsid w:val="00280E07"/>
    <w:rsid w:val="00282A5D"/>
    <w:rsid w:val="002851EE"/>
    <w:rsid w:val="00285269"/>
    <w:rsid w:val="00285322"/>
    <w:rsid w:val="00290C81"/>
    <w:rsid w:val="00292DE2"/>
    <w:rsid w:val="00297000"/>
    <w:rsid w:val="002A088B"/>
    <w:rsid w:val="002A2FCD"/>
    <w:rsid w:val="002B0773"/>
    <w:rsid w:val="002B7741"/>
    <w:rsid w:val="002C1BC9"/>
    <w:rsid w:val="002C3723"/>
    <w:rsid w:val="002C3B3C"/>
    <w:rsid w:val="002C462A"/>
    <w:rsid w:val="002C7E69"/>
    <w:rsid w:val="002D6BC7"/>
    <w:rsid w:val="002E1532"/>
    <w:rsid w:val="002E2858"/>
    <w:rsid w:val="002F0D6A"/>
    <w:rsid w:val="00302327"/>
    <w:rsid w:val="00306832"/>
    <w:rsid w:val="0031039E"/>
    <w:rsid w:val="00312748"/>
    <w:rsid w:val="00313B3C"/>
    <w:rsid w:val="00321164"/>
    <w:rsid w:val="00321318"/>
    <w:rsid w:val="00321809"/>
    <w:rsid w:val="003239E9"/>
    <w:rsid w:val="00324992"/>
    <w:rsid w:val="00325DA7"/>
    <w:rsid w:val="00330478"/>
    <w:rsid w:val="00331096"/>
    <w:rsid w:val="00331614"/>
    <w:rsid w:val="00332FCC"/>
    <w:rsid w:val="0033487F"/>
    <w:rsid w:val="00337F1C"/>
    <w:rsid w:val="00351368"/>
    <w:rsid w:val="003558B6"/>
    <w:rsid w:val="003562A8"/>
    <w:rsid w:val="00360D03"/>
    <w:rsid w:val="00362EE2"/>
    <w:rsid w:val="00363599"/>
    <w:rsid w:val="00364558"/>
    <w:rsid w:val="00370607"/>
    <w:rsid w:val="00372170"/>
    <w:rsid w:val="0037385D"/>
    <w:rsid w:val="00373A0C"/>
    <w:rsid w:val="00374C61"/>
    <w:rsid w:val="00380F31"/>
    <w:rsid w:val="003837CB"/>
    <w:rsid w:val="00383857"/>
    <w:rsid w:val="00384F2C"/>
    <w:rsid w:val="003850F8"/>
    <w:rsid w:val="0038559F"/>
    <w:rsid w:val="00385F5C"/>
    <w:rsid w:val="00390D84"/>
    <w:rsid w:val="003910F2"/>
    <w:rsid w:val="00391A4D"/>
    <w:rsid w:val="00393F50"/>
    <w:rsid w:val="003A2232"/>
    <w:rsid w:val="003A336A"/>
    <w:rsid w:val="003A3A3C"/>
    <w:rsid w:val="003A4414"/>
    <w:rsid w:val="003A4C98"/>
    <w:rsid w:val="003A59BB"/>
    <w:rsid w:val="003B68BA"/>
    <w:rsid w:val="003B71F4"/>
    <w:rsid w:val="003C1011"/>
    <w:rsid w:val="003C2FE2"/>
    <w:rsid w:val="003C50E4"/>
    <w:rsid w:val="003D2F84"/>
    <w:rsid w:val="003D3727"/>
    <w:rsid w:val="003D74A7"/>
    <w:rsid w:val="003E167F"/>
    <w:rsid w:val="003E6DB6"/>
    <w:rsid w:val="003F08D3"/>
    <w:rsid w:val="003F4368"/>
    <w:rsid w:val="003F7517"/>
    <w:rsid w:val="004013EE"/>
    <w:rsid w:val="004024A4"/>
    <w:rsid w:val="00402AB3"/>
    <w:rsid w:val="00403BAE"/>
    <w:rsid w:val="004042CF"/>
    <w:rsid w:val="004074CC"/>
    <w:rsid w:val="00410A61"/>
    <w:rsid w:val="004115C9"/>
    <w:rsid w:val="00411891"/>
    <w:rsid w:val="004122B4"/>
    <w:rsid w:val="00412378"/>
    <w:rsid w:val="00413557"/>
    <w:rsid w:val="00414D58"/>
    <w:rsid w:val="0041519C"/>
    <w:rsid w:val="004155FC"/>
    <w:rsid w:val="0041761D"/>
    <w:rsid w:val="00420EA9"/>
    <w:rsid w:val="00426C04"/>
    <w:rsid w:val="00427CD2"/>
    <w:rsid w:val="00430EFB"/>
    <w:rsid w:val="00430F31"/>
    <w:rsid w:val="00435D3A"/>
    <w:rsid w:val="004422E3"/>
    <w:rsid w:val="0044365C"/>
    <w:rsid w:val="0045144E"/>
    <w:rsid w:val="00451464"/>
    <w:rsid w:val="00453A45"/>
    <w:rsid w:val="0045681C"/>
    <w:rsid w:val="00460737"/>
    <w:rsid w:val="00462533"/>
    <w:rsid w:val="004626F8"/>
    <w:rsid w:val="004629AD"/>
    <w:rsid w:val="00466E41"/>
    <w:rsid w:val="00472E94"/>
    <w:rsid w:val="00476E54"/>
    <w:rsid w:val="0048004A"/>
    <w:rsid w:val="004804AE"/>
    <w:rsid w:val="00482FAD"/>
    <w:rsid w:val="00484378"/>
    <w:rsid w:val="0049179B"/>
    <w:rsid w:val="00491868"/>
    <w:rsid w:val="00491985"/>
    <w:rsid w:val="0049354A"/>
    <w:rsid w:val="00496FD2"/>
    <w:rsid w:val="004A0779"/>
    <w:rsid w:val="004A0DF8"/>
    <w:rsid w:val="004A49B1"/>
    <w:rsid w:val="004A4C0B"/>
    <w:rsid w:val="004A7D4B"/>
    <w:rsid w:val="004A7D78"/>
    <w:rsid w:val="004B5466"/>
    <w:rsid w:val="004C2DE6"/>
    <w:rsid w:val="004C5271"/>
    <w:rsid w:val="004C56CB"/>
    <w:rsid w:val="004C58F6"/>
    <w:rsid w:val="004D1A39"/>
    <w:rsid w:val="004D433A"/>
    <w:rsid w:val="004D63CA"/>
    <w:rsid w:val="004D7A53"/>
    <w:rsid w:val="004E2864"/>
    <w:rsid w:val="004E456F"/>
    <w:rsid w:val="004F267A"/>
    <w:rsid w:val="005027FF"/>
    <w:rsid w:val="0050616E"/>
    <w:rsid w:val="005069B6"/>
    <w:rsid w:val="005124E5"/>
    <w:rsid w:val="00512C91"/>
    <w:rsid w:val="0051405B"/>
    <w:rsid w:val="00514064"/>
    <w:rsid w:val="00524F56"/>
    <w:rsid w:val="00530C3F"/>
    <w:rsid w:val="005331DA"/>
    <w:rsid w:val="00536576"/>
    <w:rsid w:val="005377F8"/>
    <w:rsid w:val="00540EE3"/>
    <w:rsid w:val="005412D1"/>
    <w:rsid w:val="00541CA2"/>
    <w:rsid w:val="0054274B"/>
    <w:rsid w:val="00542F2D"/>
    <w:rsid w:val="00543EF6"/>
    <w:rsid w:val="00543F7B"/>
    <w:rsid w:val="005440C4"/>
    <w:rsid w:val="005446FD"/>
    <w:rsid w:val="005448CB"/>
    <w:rsid w:val="00550A51"/>
    <w:rsid w:val="005540CD"/>
    <w:rsid w:val="0055710A"/>
    <w:rsid w:val="00560789"/>
    <w:rsid w:val="00560E11"/>
    <w:rsid w:val="00562545"/>
    <w:rsid w:val="00565297"/>
    <w:rsid w:val="005660A2"/>
    <w:rsid w:val="00566754"/>
    <w:rsid w:val="00566E7B"/>
    <w:rsid w:val="0057015B"/>
    <w:rsid w:val="00570512"/>
    <w:rsid w:val="00582E39"/>
    <w:rsid w:val="005855B3"/>
    <w:rsid w:val="00593512"/>
    <w:rsid w:val="0059449C"/>
    <w:rsid w:val="0059528F"/>
    <w:rsid w:val="00596B73"/>
    <w:rsid w:val="00597A88"/>
    <w:rsid w:val="005A0847"/>
    <w:rsid w:val="005A0D27"/>
    <w:rsid w:val="005A1A30"/>
    <w:rsid w:val="005A2EFB"/>
    <w:rsid w:val="005A39D9"/>
    <w:rsid w:val="005A4886"/>
    <w:rsid w:val="005A6A5F"/>
    <w:rsid w:val="005A78F1"/>
    <w:rsid w:val="005B3B10"/>
    <w:rsid w:val="005B4663"/>
    <w:rsid w:val="005B5077"/>
    <w:rsid w:val="005C4600"/>
    <w:rsid w:val="005C5AB1"/>
    <w:rsid w:val="005C75F9"/>
    <w:rsid w:val="005C7FCD"/>
    <w:rsid w:val="005D04E0"/>
    <w:rsid w:val="005D5C67"/>
    <w:rsid w:val="005E00AF"/>
    <w:rsid w:val="005E41AB"/>
    <w:rsid w:val="005F192A"/>
    <w:rsid w:val="005F49DC"/>
    <w:rsid w:val="005F665C"/>
    <w:rsid w:val="00602E74"/>
    <w:rsid w:val="00607C35"/>
    <w:rsid w:val="00610726"/>
    <w:rsid w:val="00614F13"/>
    <w:rsid w:val="00615BF3"/>
    <w:rsid w:val="006214F7"/>
    <w:rsid w:val="00624FFB"/>
    <w:rsid w:val="006252F8"/>
    <w:rsid w:val="006263AE"/>
    <w:rsid w:val="00630AF6"/>
    <w:rsid w:val="00631887"/>
    <w:rsid w:val="0063244E"/>
    <w:rsid w:val="006351C5"/>
    <w:rsid w:val="0063566B"/>
    <w:rsid w:val="00637D66"/>
    <w:rsid w:val="00640CFF"/>
    <w:rsid w:val="0064192B"/>
    <w:rsid w:val="00642108"/>
    <w:rsid w:val="00642DDD"/>
    <w:rsid w:val="00644A91"/>
    <w:rsid w:val="006465B4"/>
    <w:rsid w:val="0064670D"/>
    <w:rsid w:val="00646FF2"/>
    <w:rsid w:val="0065182F"/>
    <w:rsid w:val="00651E3D"/>
    <w:rsid w:val="006561ED"/>
    <w:rsid w:val="00656496"/>
    <w:rsid w:val="006568D1"/>
    <w:rsid w:val="006571B2"/>
    <w:rsid w:val="00660A7C"/>
    <w:rsid w:val="00660EF5"/>
    <w:rsid w:val="00662301"/>
    <w:rsid w:val="00662DBE"/>
    <w:rsid w:val="00666C10"/>
    <w:rsid w:val="006725F5"/>
    <w:rsid w:val="0068298A"/>
    <w:rsid w:val="0068731F"/>
    <w:rsid w:val="00692BF0"/>
    <w:rsid w:val="0069463A"/>
    <w:rsid w:val="0069725A"/>
    <w:rsid w:val="006A0426"/>
    <w:rsid w:val="006A064C"/>
    <w:rsid w:val="006A34CA"/>
    <w:rsid w:val="006A39F7"/>
    <w:rsid w:val="006A50BE"/>
    <w:rsid w:val="006A5D7B"/>
    <w:rsid w:val="006B05E9"/>
    <w:rsid w:val="006B22DC"/>
    <w:rsid w:val="006B35A5"/>
    <w:rsid w:val="006C1062"/>
    <w:rsid w:val="006C2138"/>
    <w:rsid w:val="006C5100"/>
    <w:rsid w:val="006C585C"/>
    <w:rsid w:val="006C633E"/>
    <w:rsid w:val="006C658D"/>
    <w:rsid w:val="006D095D"/>
    <w:rsid w:val="006D1280"/>
    <w:rsid w:val="006D7DF3"/>
    <w:rsid w:val="006E14E6"/>
    <w:rsid w:val="006E1F84"/>
    <w:rsid w:val="006E2300"/>
    <w:rsid w:val="006E3988"/>
    <w:rsid w:val="006E4062"/>
    <w:rsid w:val="006E72E2"/>
    <w:rsid w:val="006F142A"/>
    <w:rsid w:val="006F152B"/>
    <w:rsid w:val="006F393D"/>
    <w:rsid w:val="006F63D7"/>
    <w:rsid w:val="00700A2A"/>
    <w:rsid w:val="00702994"/>
    <w:rsid w:val="00702E08"/>
    <w:rsid w:val="00706770"/>
    <w:rsid w:val="00706A79"/>
    <w:rsid w:val="00710111"/>
    <w:rsid w:val="0071558D"/>
    <w:rsid w:val="0071672F"/>
    <w:rsid w:val="007218BC"/>
    <w:rsid w:val="0072224C"/>
    <w:rsid w:val="00722F7C"/>
    <w:rsid w:val="00723223"/>
    <w:rsid w:val="007247F6"/>
    <w:rsid w:val="00730A34"/>
    <w:rsid w:val="007328BA"/>
    <w:rsid w:val="007329FE"/>
    <w:rsid w:val="00733776"/>
    <w:rsid w:val="0073484E"/>
    <w:rsid w:val="00735896"/>
    <w:rsid w:val="00735A18"/>
    <w:rsid w:val="00737AA8"/>
    <w:rsid w:val="00741CDA"/>
    <w:rsid w:val="00744C7A"/>
    <w:rsid w:val="00746DC2"/>
    <w:rsid w:val="00752B82"/>
    <w:rsid w:val="007551C9"/>
    <w:rsid w:val="00762F55"/>
    <w:rsid w:val="0076354A"/>
    <w:rsid w:val="00766D3F"/>
    <w:rsid w:val="00767854"/>
    <w:rsid w:val="00771084"/>
    <w:rsid w:val="00772198"/>
    <w:rsid w:val="00772322"/>
    <w:rsid w:val="0077505F"/>
    <w:rsid w:val="00781374"/>
    <w:rsid w:val="00781A4E"/>
    <w:rsid w:val="00782800"/>
    <w:rsid w:val="00782B25"/>
    <w:rsid w:val="00784628"/>
    <w:rsid w:val="00785CFE"/>
    <w:rsid w:val="00786B04"/>
    <w:rsid w:val="00787725"/>
    <w:rsid w:val="0079375D"/>
    <w:rsid w:val="007956ED"/>
    <w:rsid w:val="00797CED"/>
    <w:rsid w:val="007A4483"/>
    <w:rsid w:val="007A4864"/>
    <w:rsid w:val="007A59B2"/>
    <w:rsid w:val="007A6537"/>
    <w:rsid w:val="007A66EB"/>
    <w:rsid w:val="007B23AA"/>
    <w:rsid w:val="007B492C"/>
    <w:rsid w:val="007B6BB3"/>
    <w:rsid w:val="007C01E5"/>
    <w:rsid w:val="007C09E4"/>
    <w:rsid w:val="007C192D"/>
    <w:rsid w:val="007D257F"/>
    <w:rsid w:val="007D3B9F"/>
    <w:rsid w:val="007D66E7"/>
    <w:rsid w:val="007E28E4"/>
    <w:rsid w:val="007E7E79"/>
    <w:rsid w:val="00802863"/>
    <w:rsid w:val="008036CB"/>
    <w:rsid w:val="00804BB4"/>
    <w:rsid w:val="00805B42"/>
    <w:rsid w:val="00805C6F"/>
    <w:rsid w:val="00806949"/>
    <w:rsid w:val="00810CA6"/>
    <w:rsid w:val="00811A20"/>
    <w:rsid w:val="00815156"/>
    <w:rsid w:val="008159CF"/>
    <w:rsid w:val="00820113"/>
    <w:rsid w:val="00821B11"/>
    <w:rsid w:val="00822634"/>
    <w:rsid w:val="00824B12"/>
    <w:rsid w:val="00835559"/>
    <w:rsid w:val="00843E6A"/>
    <w:rsid w:val="0085216D"/>
    <w:rsid w:val="00853B14"/>
    <w:rsid w:val="0085738F"/>
    <w:rsid w:val="00857886"/>
    <w:rsid w:val="00860034"/>
    <w:rsid w:val="00860E3A"/>
    <w:rsid w:val="00861312"/>
    <w:rsid w:val="00861351"/>
    <w:rsid w:val="00862967"/>
    <w:rsid w:val="00863E78"/>
    <w:rsid w:val="0086441F"/>
    <w:rsid w:val="00871947"/>
    <w:rsid w:val="00871C83"/>
    <w:rsid w:val="00875639"/>
    <w:rsid w:val="00876106"/>
    <w:rsid w:val="00876425"/>
    <w:rsid w:val="00885C1A"/>
    <w:rsid w:val="0088681C"/>
    <w:rsid w:val="00890BFB"/>
    <w:rsid w:val="0089164C"/>
    <w:rsid w:val="00892C4B"/>
    <w:rsid w:val="008A05E9"/>
    <w:rsid w:val="008A0F26"/>
    <w:rsid w:val="008A25F6"/>
    <w:rsid w:val="008A2A6A"/>
    <w:rsid w:val="008B0686"/>
    <w:rsid w:val="008B34AC"/>
    <w:rsid w:val="008B42C2"/>
    <w:rsid w:val="008B6159"/>
    <w:rsid w:val="008B7507"/>
    <w:rsid w:val="008C05D2"/>
    <w:rsid w:val="008C6700"/>
    <w:rsid w:val="008C70DC"/>
    <w:rsid w:val="008D124C"/>
    <w:rsid w:val="008D2E26"/>
    <w:rsid w:val="008D65B0"/>
    <w:rsid w:val="008E2F80"/>
    <w:rsid w:val="008E4CD2"/>
    <w:rsid w:val="008E4F9F"/>
    <w:rsid w:val="008E672E"/>
    <w:rsid w:val="008F0B97"/>
    <w:rsid w:val="008F2560"/>
    <w:rsid w:val="008F4918"/>
    <w:rsid w:val="008F4CC4"/>
    <w:rsid w:val="008F7525"/>
    <w:rsid w:val="00902DB7"/>
    <w:rsid w:val="00902EFB"/>
    <w:rsid w:val="009108F1"/>
    <w:rsid w:val="009120E8"/>
    <w:rsid w:val="00912BA4"/>
    <w:rsid w:val="00915FD5"/>
    <w:rsid w:val="0091692E"/>
    <w:rsid w:val="0091790E"/>
    <w:rsid w:val="009228D2"/>
    <w:rsid w:val="00923FF8"/>
    <w:rsid w:val="009240C9"/>
    <w:rsid w:val="00933709"/>
    <w:rsid w:val="009368AA"/>
    <w:rsid w:val="0093746B"/>
    <w:rsid w:val="00943D12"/>
    <w:rsid w:val="00946B2E"/>
    <w:rsid w:val="009507E4"/>
    <w:rsid w:val="00951A67"/>
    <w:rsid w:val="00954BA3"/>
    <w:rsid w:val="009635FF"/>
    <w:rsid w:val="00967781"/>
    <w:rsid w:val="00977E29"/>
    <w:rsid w:val="00981EB3"/>
    <w:rsid w:val="00983E84"/>
    <w:rsid w:val="00984299"/>
    <w:rsid w:val="00987E41"/>
    <w:rsid w:val="00991995"/>
    <w:rsid w:val="00992FF8"/>
    <w:rsid w:val="009A43F7"/>
    <w:rsid w:val="009B01F2"/>
    <w:rsid w:val="009B3D08"/>
    <w:rsid w:val="009B6844"/>
    <w:rsid w:val="009C050A"/>
    <w:rsid w:val="009C07DD"/>
    <w:rsid w:val="009C7383"/>
    <w:rsid w:val="009C7DA5"/>
    <w:rsid w:val="009D3270"/>
    <w:rsid w:val="009D446A"/>
    <w:rsid w:val="009D76EB"/>
    <w:rsid w:val="009E0210"/>
    <w:rsid w:val="009E2FEE"/>
    <w:rsid w:val="009E499D"/>
    <w:rsid w:val="009E5EF8"/>
    <w:rsid w:val="009E6141"/>
    <w:rsid w:val="009F1BF1"/>
    <w:rsid w:val="009F2F18"/>
    <w:rsid w:val="009F2F70"/>
    <w:rsid w:val="009F345A"/>
    <w:rsid w:val="009F3B79"/>
    <w:rsid w:val="009F4111"/>
    <w:rsid w:val="00A01959"/>
    <w:rsid w:val="00A021D3"/>
    <w:rsid w:val="00A03835"/>
    <w:rsid w:val="00A05592"/>
    <w:rsid w:val="00A05613"/>
    <w:rsid w:val="00A064C5"/>
    <w:rsid w:val="00A12FFC"/>
    <w:rsid w:val="00A13E1F"/>
    <w:rsid w:val="00A15A3B"/>
    <w:rsid w:val="00A15E01"/>
    <w:rsid w:val="00A17040"/>
    <w:rsid w:val="00A20014"/>
    <w:rsid w:val="00A210B7"/>
    <w:rsid w:val="00A23189"/>
    <w:rsid w:val="00A27229"/>
    <w:rsid w:val="00A30CF2"/>
    <w:rsid w:val="00A30D11"/>
    <w:rsid w:val="00A327CB"/>
    <w:rsid w:val="00A412EA"/>
    <w:rsid w:val="00A41732"/>
    <w:rsid w:val="00A42C76"/>
    <w:rsid w:val="00A46662"/>
    <w:rsid w:val="00A467A4"/>
    <w:rsid w:val="00A5078B"/>
    <w:rsid w:val="00A50A7E"/>
    <w:rsid w:val="00A53815"/>
    <w:rsid w:val="00A568E8"/>
    <w:rsid w:val="00A62621"/>
    <w:rsid w:val="00A670C2"/>
    <w:rsid w:val="00A76CAD"/>
    <w:rsid w:val="00A77049"/>
    <w:rsid w:val="00A818D0"/>
    <w:rsid w:val="00A82920"/>
    <w:rsid w:val="00A84866"/>
    <w:rsid w:val="00A87844"/>
    <w:rsid w:val="00A90C2A"/>
    <w:rsid w:val="00A93245"/>
    <w:rsid w:val="00A94E40"/>
    <w:rsid w:val="00A951D9"/>
    <w:rsid w:val="00A961B0"/>
    <w:rsid w:val="00AA3A5A"/>
    <w:rsid w:val="00AA522C"/>
    <w:rsid w:val="00AA5304"/>
    <w:rsid w:val="00AB03C6"/>
    <w:rsid w:val="00AB100D"/>
    <w:rsid w:val="00AB3EC1"/>
    <w:rsid w:val="00AB6BA1"/>
    <w:rsid w:val="00AC0478"/>
    <w:rsid w:val="00AC0F0F"/>
    <w:rsid w:val="00AC2255"/>
    <w:rsid w:val="00AC282D"/>
    <w:rsid w:val="00AC3B05"/>
    <w:rsid w:val="00AC4129"/>
    <w:rsid w:val="00AE1FAD"/>
    <w:rsid w:val="00AE695F"/>
    <w:rsid w:val="00AF6091"/>
    <w:rsid w:val="00B016E0"/>
    <w:rsid w:val="00B02695"/>
    <w:rsid w:val="00B100E6"/>
    <w:rsid w:val="00B1184C"/>
    <w:rsid w:val="00B13F80"/>
    <w:rsid w:val="00B22278"/>
    <w:rsid w:val="00B22593"/>
    <w:rsid w:val="00B263A4"/>
    <w:rsid w:val="00B31EB9"/>
    <w:rsid w:val="00B32EC3"/>
    <w:rsid w:val="00B343E4"/>
    <w:rsid w:val="00B36C8F"/>
    <w:rsid w:val="00B372AF"/>
    <w:rsid w:val="00B37366"/>
    <w:rsid w:val="00B429B1"/>
    <w:rsid w:val="00B45A34"/>
    <w:rsid w:val="00B462F6"/>
    <w:rsid w:val="00B46F33"/>
    <w:rsid w:val="00B47318"/>
    <w:rsid w:val="00B53743"/>
    <w:rsid w:val="00B57926"/>
    <w:rsid w:val="00B62C88"/>
    <w:rsid w:val="00B63F2F"/>
    <w:rsid w:val="00B66BA1"/>
    <w:rsid w:val="00B67277"/>
    <w:rsid w:val="00B724DE"/>
    <w:rsid w:val="00B743F6"/>
    <w:rsid w:val="00B81F23"/>
    <w:rsid w:val="00B84F15"/>
    <w:rsid w:val="00B90D9A"/>
    <w:rsid w:val="00B9235C"/>
    <w:rsid w:val="00B93415"/>
    <w:rsid w:val="00B9371C"/>
    <w:rsid w:val="00B958CA"/>
    <w:rsid w:val="00B970E9"/>
    <w:rsid w:val="00B97F19"/>
    <w:rsid w:val="00BA30ED"/>
    <w:rsid w:val="00BA362A"/>
    <w:rsid w:val="00BA3B84"/>
    <w:rsid w:val="00BA4E23"/>
    <w:rsid w:val="00BA7F0C"/>
    <w:rsid w:val="00BB4A51"/>
    <w:rsid w:val="00BB5784"/>
    <w:rsid w:val="00BC0CA6"/>
    <w:rsid w:val="00BC46E0"/>
    <w:rsid w:val="00BC57E7"/>
    <w:rsid w:val="00BC60F5"/>
    <w:rsid w:val="00BD15EF"/>
    <w:rsid w:val="00BD332E"/>
    <w:rsid w:val="00BD3F7F"/>
    <w:rsid w:val="00BD79CE"/>
    <w:rsid w:val="00BE34E8"/>
    <w:rsid w:val="00BE4382"/>
    <w:rsid w:val="00BE676E"/>
    <w:rsid w:val="00BE6E0C"/>
    <w:rsid w:val="00BE7077"/>
    <w:rsid w:val="00BF107D"/>
    <w:rsid w:val="00BF2596"/>
    <w:rsid w:val="00BF44D4"/>
    <w:rsid w:val="00BF4D16"/>
    <w:rsid w:val="00BF66B2"/>
    <w:rsid w:val="00BF6AE2"/>
    <w:rsid w:val="00BF7F95"/>
    <w:rsid w:val="00C012E6"/>
    <w:rsid w:val="00C0405D"/>
    <w:rsid w:val="00C05E6F"/>
    <w:rsid w:val="00C061FA"/>
    <w:rsid w:val="00C07070"/>
    <w:rsid w:val="00C14471"/>
    <w:rsid w:val="00C207AF"/>
    <w:rsid w:val="00C23B33"/>
    <w:rsid w:val="00C24D1F"/>
    <w:rsid w:val="00C254DB"/>
    <w:rsid w:val="00C25F52"/>
    <w:rsid w:val="00C31284"/>
    <w:rsid w:val="00C31C96"/>
    <w:rsid w:val="00C31D82"/>
    <w:rsid w:val="00C353C5"/>
    <w:rsid w:val="00C370EE"/>
    <w:rsid w:val="00C413A7"/>
    <w:rsid w:val="00C4339B"/>
    <w:rsid w:val="00C4381F"/>
    <w:rsid w:val="00C5111D"/>
    <w:rsid w:val="00C517A5"/>
    <w:rsid w:val="00C56E5F"/>
    <w:rsid w:val="00C6277B"/>
    <w:rsid w:val="00C64151"/>
    <w:rsid w:val="00C64555"/>
    <w:rsid w:val="00C645E1"/>
    <w:rsid w:val="00C64D23"/>
    <w:rsid w:val="00C65367"/>
    <w:rsid w:val="00C65AB2"/>
    <w:rsid w:val="00C67626"/>
    <w:rsid w:val="00C705A1"/>
    <w:rsid w:val="00C70E91"/>
    <w:rsid w:val="00C752D1"/>
    <w:rsid w:val="00C75BE0"/>
    <w:rsid w:val="00C76E4C"/>
    <w:rsid w:val="00C7705F"/>
    <w:rsid w:val="00C775E6"/>
    <w:rsid w:val="00C834DE"/>
    <w:rsid w:val="00C8472E"/>
    <w:rsid w:val="00C870CA"/>
    <w:rsid w:val="00C9043B"/>
    <w:rsid w:val="00C92210"/>
    <w:rsid w:val="00C92362"/>
    <w:rsid w:val="00C92BBF"/>
    <w:rsid w:val="00C92FD7"/>
    <w:rsid w:val="00C93620"/>
    <w:rsid w:val="00C93CE1"/>
    <w:rsid w:val="00C94926"/>
    <w:rsid w:val="00C950C4"/>
    <w:rsid w:val="00CA233B"/>
    <w:rsid w:val="00CA2B5C"/>
    <w:rsid w:val="00CA3DDB"/>
    <w:rsid w:val="00CA479E"/>
    <w:rsid w:val="00CB022D"/>
    <w:rsid w:val="00CB0549"/>
    <w:rsid w:val="00CB1FC5"/>
    <w:rsid w:val="00CB21BE"/>
    <w:rsid w:val="00CB5B2E"/>
    <w:rsid w:val="00CB63B2"/>
    <w:rsid w:val="00CC0954"/>
    <w:rsid w:val="00CC1428"/>
    <w:rsid w:val="00CC1D5B"/>
    <w:rsid w:val="00CC36AF"/>
    <w:rsid w:val="00CC3AA6"/>
    <w:rsid w:val="00CD2C79"/>
    <w:rsid w:val="00CD59FC"/>
    <w:rsid w:val="00CD76DC"/>
    <w:rsid w:val="00CD7F52"/>
    <w:rsid w:val="00CE1A77"/>
    <w:rsid w:val="00CE66D6"/>
    <w:rsid w:val="00CE6A24"/>
    <w:rsid w:val="00CE6FC4"/>
    <w:rsid w:val="00CE7937"/>
    <w:rsid w:val="00CE7EE7"/>
    <w:rsid w:val="00CF2CE5"/>
    <w:rsid w:val="00CF2D29"/>
    <w:rsid w:val="00CF30E1"/>
    <w:rsid w:val="00D005F7"/>
    <w:rsid w:val="00D00D2D"/>
    <w:rsid w:val="00D02840"/>
    <w:rsid w:val="00D07A71"/>
    <w:rsid w:val="00D10D60"/>
    <w:rsid w:val="00D10E2B"/>
    <w:rsid w:val="00D11BBD"/>
    <w:rsid w:val="00D13B44"/>
    <w:rsid w:val="00D1448B"/>
    <w:rsid w:val="00D17DBF"/>
    <w:rsid w:val="00D21D94"/>
    <w:rsid w:val="00D22715"/>
    <w:rsid w:val="00D24D48"/>
    <w:rsid w:val="00D26929"/>
    <w:rsid w:val="00D3046D"/>
    <w:rsid w:val="00D33CA1"/>
    <w:rsid w:val="00D3559F"/>
    <w:rsid w:val="00D4463B"/>
    <w:rsid w:val="00D45761"/>
    <w:rsid w:val="00D4698D"/>
    <w:rsid w:val="00D47107"/>
    <w:rsid w:val="00D5099B"/>
    <w:rsid w:val="00D52BB7"/>
    <w:rsid w:val="00D54286"/>
    <w:rsid w:val="00D5457F"/>
    <w:rsid w:val="00D551F0"/>
    <w:rsid w:val="00D56DB7"/>
    <w:rsid w:val="00D60B48"/>
    <w:rsid w:val="00D64A42"/>
    <w:rsid w:val="00D64D8F"/>
    <w:rsid w:val="00D72FC1"/>
    <w:rsid w:val="00D73123"/>
    <w:rsid w:val="00D73C4D"/>
    <w:rsid w:val="00D74BA4"/>
    <w:rsid w:val="00D7634D"/>
    <w:rsid w:val="00D80809"/>
    <w:rsid w:val="00D820A5"/>
    <w:rsid w:val="00D83EF9"/>
    <w:rsid w:val="00D846E6"/>
    <w:rsid w:val="00D87DED"/>
    <w:rsid w:val="00D87E14"/>
    <w:rsid w:val="00D92586"/>
    <w:rsid w:val="00D933A9"/>
    <w:rsid w:val="00D933CD"/>
    <w:rsid w:val="00D967D5"/>
    <w:rsid w:val="00DA47AA"/>
    <w:rsid w:val="00DA5B8C"/>
    <w:rsid w:val="00DB7B2E"/>
    <w:rsid w:val="00DC0278"/>
    <w:rsid w:val="00DC266C"/>
    <w:rsid w:val="00DC3760"/>
    <w:rsid w:val="00DC38AD"/>
    <w:rsid w:val="00DD1D69"/>
    <w:rsid w:val="00DD202C"/>
    <w:rsid w:val="00DD59A4"/>
    <w:rsid w:val="00DE0269"/>
    <w:rsid w:val="00DE0A46"/>
    <w:rsid w:val="00DE3535"/>
    <w:rsid w:val="00DE5640"/>
    <w:rsid w:val="00DE567D"/>
    <w:rsid w:val="00DE7BB9"/>
    <w:rsid w:val="00DF1D71"/>
    <w:rsid w:val="00DF2179"/>
    <w:rsid w:val="00DF3601"/>
    <w:rsid w:val="00DF6E22"/>
    <w:rsid w:val="00E001D9"/>
    <w:rsid w:val="00E01DDE"/>
    <w:rsid w:val="00E039A4"/>
    <w:rsid w:val="00E05A26"/>
    <w:rsid w:val="00E22DD1"/>
    <w:rsid w:val="00E24148"/>
    <w:rsid w:val="00E260F9"/>
    <w:rsid w:val="00E308C7"/>
    <w:rsid w:val="00E315BA"/>
    <w:rsid w:val="00E32895"/>
    <w:rsid w:val="00E34A7B"/>
    <w:rsid w:val="00E41D3A"/>
    <w:rsid w:val="00E42BD1"/>
    <w:rsid w:val="00E4635E"/>
    <w:rsid w:val="00E50206"/>
    <w:rsid w:val="00E50A01"/>
    <w:rsid w:val="00E5181A"/>
    <w:rsid w:val="00E51ADB"/>
    <w:rsid w:val="00E524DE"/>
    <w:rsid w:val="00E54EC3"/>
    <w:rsid w:val="00E5589A"/>
    <w:rsid w:val="00E64BA0"/>
    <w:rsid w:val="00E666A1"/>
    <w:rsid w:val="00E7609E"/>
    <w:rsid w:val="00E774AB"/>
    <w:rsid w:val="00E82420"/>
    <w:rsid w:val="00E84D9F"/>
    <w:rsid w:val="00E85F5D"/>
    <w:rsid w:val="00E90F13"/>
    <w:rsid w:val="00E9247C"/>
    <w:rsid w:val="00E96B74"/>
    <w:rsid w:val="00EA0C81"/>
    <w:rsid w:val="00EA7999"/>
    <w:rsid w:val="00EB07DA"/>
    <w:rsid w:val="00EB0A1D"/>
    <w:rsid w:val="00EB3FC9"/>
    <w:rsid w:val="00EB53B7"/>
    <w:rsid w:val="00EB67D5"/>
    <w:rsid w:val="00EC22B0"/>
    <w:rsid w:val="00EC2B2E"/>
    <w:rsid w:val="00EC2C1D"/>
    <w:rsid w:val="00EC419D"/>
    <w:rsid w:val="00EC47EC"/>
    <w:rsid w:val="00EC4874"/>
    <w:rsid w:val="00EC5054"/>
    <w:rsid w:val="00EC5F2A"/>
    <w:rsid w:val="00ED0800"/>
    <w:rsid w:val="00ED3E1D"/>
    <w:rsid w:val="00ED4C8C"/>
    <w:rsid w:val="00ED4CA4"/>
    <w:rsid w:val="00ED74C8"/>
    <w:rsid w:val="00EE1BE6"/>
    <w:rsid w:val="00EE2304"/>
    <w:rsid w:val="00EE2481"/>
    <w:rsid w:val="00EE2F55"/>
    <w:rsid w:val="00EE2FCC"/>
    <w:rsid w:val="00EE3CBB"/>
    <w:rsid w:val="00EE6838"/>
    <w:rsid w:val="00EE767B"/>
    <w:rsid w:val="00EF5C20"/>
    <w:rsid w:val="00F031EE"/>
    <w:rsid w:val="00F04BE3"/>
    <w:rsid w:val="00F13037"/>
    <w:rsid w:val="00F17CBD"/>
    <w:rsid w:val="00F2363B"/>
    <w:rsid w:val="00F23E47"/>
    <w:rsid w:val="00F24BD0"/>
    <w:rsid w:val="00F273E7"/>
    <w:rsid w:val="00F27AD0"/>
    <w:rsid w:val="00F30869"/>
    <w:rsid w:val="00F3191D"/>
    <w:rsid w:val="00F33034"/>
    <w:rsid w:val="00F3556B"/>
    <w:rsid w:val="00F447A1"/>
    <w:rsid w:val="00F44FF5"/>
    <w:rsid w:val="00F45204"/>
    <w:rsid w:val="00F50088"/>
    <w:rsid w:val="00F60B4E"/>
    <w:rsid w:val="00F615A7"/>
    <w:rsid w:val="00F63874"/>
    <w:rsid w:val="00F63EAC"/>
    <w:rsid w:val="00F648AB"/>
    <w:rsid w:val="00F65321"/>
    <w:rsid w:val="00F65E0D"/>
    <w:rsid w:val="00F70075"/>
    <w:rsid w:val="00F74B55"/>
    <w:rsid w:val="00F7520E"/>
    <w:rsid w:val="00F75E92"/>
    <w:rsid w:val="00F77106"/>
    <w:rsid w:val="00F80596"/>
    <w:rsid w:val="00F80E5E"/>
    <w:rsid w:val="00F8204B"/>
    <w:rsid w:val="00F822E4"/>
    <w:rsid w:val="00F8376B"/>
    <w:rsid w:val="00F842FC"/>
    <w:rsid w:val="00F86D7E"/>
    <w:rsid w:val="00F8784D"/>
    <w:rsid w:val="00F878A1"/>
    <w:rsid w:val="00F9212C"/>
    <w:rsid w:val="00F96829"/>
    <w:rsid w:val="00FA6414"/>
    <w:rsid w:val="00FA6F54"/>
    <w:rsid w:val="00FA72EB"/>
    <w:rsid w:val="00FA76EB"/>
    <w:rsid w:val="00FB59BF"/>
    <w:rsid w:val="00FC60E6"/>
    <w:rsid w:val="00FC6844"/>
    <w:rsid w:val="00FD0177"/>
    <w:rsid w:val="00FD4C44"/>
    <w:rsid w:val="00FD7141"/>
    <w:rsid w:val="00FE54F3"/>
    <w:rsid w:val="00FF15CA"/>
    <w:rsid w:val="00FF19C2"/>
    <w:rsid w:val="00FF37DE"/>
    <w:rsid w:val="00FF3F3D"/>
    <w:rsid w:val="00FF4E1E"/>
    <w:rsid w:val="00FF4F34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52B07"/>
  <w15:docId w15:val="{A7921F7C-FE0E-4376-AEA6-07851C131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uiPriority w:val="99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uiPriority w:val="99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49179B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5448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48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448CB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8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8CB"/>
    <w:rPr>
      <w:b/>
      <w:bCs/>
      <w:kern w:val="0"/>
      <w:sz w:val="20"/>
      <w:szCs w:val="20"/>
      <w:lang w:val="sr-Latn-RS"/>
    </w:rPr>
  </w:style>
  <w:style w:type="character" w:styleId="FollowedHyperlink">
    <w:name w:val="FollowedHyperlink"/>
    <w:basedOn w:val="DefaultParagraphFont"/>
    <w:uiPriority w:val="99"/>
    <w:semiHidden/>
    <w:unhideWhenUsed/>
    <w:rsid w:val="008036CB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B507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B5077"/>
    <w:rPr>
      <w:kern w:val="0"/>
      <w:sz w:val="20"/>
      <w:szCs w:val="20"/>
      <w:lang w:val="sr-Latn-RS"/>
    </w:rPr>
  </w:style>
  <w:style w:type="character" w:styleId="FootnoteReference">
    <w:name w:val="footnote reference"/>
    <w:basedOn w:val="DefaultParagraphFont"/>
    <w:uiPriority w:val="99"/>
    <w:semiHidden/>
    <w:unhideWhenUsed/>
    <w:rsid w:val="005B5077"/>
    <w:rPr>
      <w:vertAlign w:val="superscript"/>
    </w:rPr>
  </w:style>
  <w:style w:type="character" w:customStyle="1" w:styleId="cf01">
    <w:name w:val="cf01"/>
    <w:basedOn w:val="DefaultParagraphFont"/>
    <w:rsid w:val="0076354A"/>
    <w:rPr>
      <w:rFonts w:ascii="Segoe UI" w:hAnsi="Segoe UI" w:cs="Segoe UI" w:hint="default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1C60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18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390715">
          <w:marLeft w:val="0"/>
          <w:marRight w:val="0"/>
          <w:marTop w:val="0"/>
          <w:marBottom w:val="0"/>
          <w:divBdr>
            <w:top w:val="single" w:sz="18" w:space="4" w:color="006FCA"/>
            <w:left w:val="single" w:sz="18" w:space="4" w:color="006FCA"/>
            <w:bottom w:val="single" w:sz="18" w:space="4" w:color="006FCA"/>
            <w:right w:val="single" w:sz="18" w:space="4" w:color="006FCA"/>
          </w:divBdr>
          <w:divsChild>
            <w:div w:id="206177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1634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60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5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36110">
          <w:marLeft w:val="0"/>
          <w:marRight w:val="0"/>
          <w:marTop w:val="0"/>
          <w:marBottom w:val="0"/>
          <w:divBdr>
            <w:top w:val="single" w:sz="18" w:space="4" w:color="006FCA"/>
            <w:left w:val="single" w:sz="18" w:space="4" w:color="006FCA"/>
            <w:bottom w:val="single" w:sz="18" w:space="4" w:color="006FCA"/>
            <w:right w:val="single" w:sz="18" w:space="4" w:color="006FCA"/>
          </w:divBdr>
          <w:divsChild>
            <w:div w:id="7715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12650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24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filipovic@redc.rs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D46FB-375B-4496-9346-5CD53957178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762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Anja Babinka</cp:lastModifiedBy>
  <cp:revision>4</cp:revision>
  <dcterms:created xsi:type="dcterms:W3CDTF">2025-06-13T07:38:00Z</dcterms:created>
  <dcterms:modified xsi:type="dcterms:W3CDTF">2025-06-13T11:01:00Z</dcterms:modified>
</cp:coreProperties>
</file>